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811" w:tblpY="1486"/>
        <w:tblW w:w="6013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48"/>
        <w:gridCol w:w="10493"/>
        <w:gridCol w:w="429"/>
      </w:tblGrid>
      <w:tr w:rsidR="00D97A3F" w:rsidRPr="004D0875" w:rsidTr="003057BE">
        <w:trPr>
          <w:trHeight w:val="2964"/>
        </w:trPr>
        <w:tc>
          <w:tcPr>
            <w:tcW w:w="111" w:type="pct"/>
            <w:vAlign w:val="center"/>
          </w:tcPr>
          <w:p w:rsidR="00D97A3F" w:rsidRPr="004D0875" w:rsidRDefault="00D97A3F" w:rsidP="003057BE">
            <w:pPr>
              <w:pStyle w:val="Normalcentr"/>
              <w:ind w:left="-567" w:right="-709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  <w:tc>
          <w:tcPr>
            <w:tcW w:w="4697" w:type="pct"/>
            <w:vAlign w:val="center"/>
          </w:tcPr>
          <w:p w:rsidR="00D97A3F" w:rsidRDefault="00D97A3F" w:rsidP="003057BE">
            <w:pPr>
              <w:pStyle w:val="Normalcentr"/>
              <w:spacing w:line="276" w:lineRule="auto"/>
              <w:ind w:left="0" w:right="-709"/>
              <w:rPr>
                <w:rFonts w:asciiTheme="minorHAnsi" w:hAnsiTheme="minorHAnsi"/>
                <w:sz w:val="21"/>
                <w:szCs w:val="21"/>
              </w:rPr>
            </w:pPr>
            <w:r w:rsidRPr="00AF1ED3">
              <w:rPr>
                <w:rFonts w:asciiTheme="minorHAnsi" w:hAnsiTheme="minorHAnsi"/>
                <w:sz w:val="21"/>
                <w:szCs w:val="21"/>
              </w:rPr>
              <w:t>Monsieur Gilbert SALINAS</w:t>
            </w:r>
            <w:r w:rsidR="003057BE">
              <w:rPr>
                <w:rFonts w:asciiTheme="minorHAnsi" w:hAnsiTheme="minorHAnsi"/>
                <w:sz w:val="21"/>
                <w:szCs w:val="21"/>
              </w:rPr>
              <w:t xml:space="preserve">, </w:t>
            </w:r>
            <w:r w:rsidRPr="004D0875">
              <w:rPr>
                <w:rFonts w:asciiTheme="minorHAnsi" w:hAnsiTheme="minorHAnsi"/>
                <w:sz w:val="21"/>
                <w:szCs w:val="21"/>
              </w:rPr>
              <w:t>Président de l’Agence pour le Développement Economique et Culturel Nord-Sud</w:t>
            </w:r>
          </w:p>
          <w:p w:rsidR="003057BE" w:rsidRPr="004D0875" w:rsidRDefault="003057BE" w:rsidP="003057BE">
            <w:pPr>
              <w:pStyle w:val="Normalcentr"/>
              <w:spacing w:line="276" w:lineRule="auto"/>
              <w:ind w:left="0" w:right="-709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 partenariat avec le Novotel Toulouse Centre Compans-Caffarelli</w:t>
            </w:r>
          </w:p>
          <w:p w:rsidR="003057BE" w:rsidRDefault="003057BE" w:rsidP="003057BE">
            <w:pPr>
              <w:pStyle w:val="Normalcentr"/>
              <w:spacing w:line="276" w:lineRule="auto"/>
              <w:ind w:left="0" w:right="-709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/>
                <w:sz w:val="21"/>
                <w:szCs w:val="21"/>
              </w:rPr>
              <w:t>a</w:t>
            </w:r>
            <w:proofErr w:type="gramEnd"/>
            <w:r w:rsidRPr="004D0875">
              <w:rPr>
                <w:rFonts w:asciiTheme="minorHAnsi" w:hAnsiTheme="minorHAnsi"/>
                <w:sz w:val="21"/>
                <w:szCs w:val="21"/>
              </w:rPr>
              <w:t xml:space="preserve"> le plaisir de vous faire part du prochain dîner-débat de l’ADEC-NS</w:t>
            </w:r>
          </w:p>
          <w:p w:rsidR="00E136A9" w:rsidRPr="00E136A9" w:rsidRDefault="00E136A9" w:rsidP="003057BE">
            <w:pPr>
              <w:pStyle w:val="Normalcentr"/>
              <w:ind w:left="-567" w:right="-709"/>
              <w:rPr>
                <w:rFonts w:asciiTheme="minorHAnsi" w:hAnsiTheme="minorHAnsi"/>
                <w:sz w:val="16"/>
                <w:szCs w:val="16"/>
              </w:rPr>
            </w:pPr>
          </w:p>
          <w:p w:rsidR="00E136A9" w:rsidRPr="00E136A9" w:rsidRDefault="00E136A9" w:rsidP="003057BE">
            <w:pPr>
              <w:pStyle w:val="Normalcentr"/>
              <w:ind w:left="-567" w:right="-709"/>
              <w:rPr>
                <w:rFonts w:asciiTheme="minorHAnsi" w:hAnsiTheme="minorHAnsi"/>
                <w:b/>
                <w:sz w:val="22"/>
                <w:szCs w:val="22"/>
              </w:rPr>
            </w:pPr>
            <w:r w:rsidRPr="00E136A9">
              <w:rPr>
                <w:rFonts w:asciiTheme="minorHAnsi" w:hAnsiTheme="minorHAnsi"/>
                <w:b/>
                <w:sz w:val="22"/>
                <w:szCs w:val="22"/>
              </w:rPr>
              <w:t>Le 2</w:t>
            </w:r>
            <w:r w:rsidR="005B4557">
              <w:rPr>
                <w:rFonts w:asciiTheme="minorHAnsi" w:hAnsiTheme="minorHAnsi"/>
                <w:b/>
                <w:sz w:val="22"/>
                <w:szCs w:val="22"/>
              </w:rPr>
              <w:t xml:space="preserve"> octo</w:t>
            </w:r>
            <w:r w:rsidRPr="00E136A9">
              <w:rPr>
                <w:rFonts w:asciiTheme="minorHAnsi" w:hAnsiTheme="minorHAnsi"/>
                <w:b/>
                <w:sz w:val="22"/>
                <w:szCs w:val="22"/>
              </w:rPr>
              <w:t>bre 2014</w:t>
            </w:r>
          </w:p>
          <w:p w:rsidR="00D97A3F" w:rsidRPr="00AF1ED3" w:rsidRDefault="00D97A3F" w:rsidP="003057BE">
            <w:pPr>
              <w:pStyle w:val="Normalcentr"/>
              <w:ind w:left="-567" w:right="-107"/>
              <w:rPr>
                <w:rFonts w:asciiTheme="minorHAnsi" w:hAnsiTheme="minorHAnsi"/>
                <w:sz w:val="16"/>
                <w:szCs w:val="16"/>
              </w:rPr>
            </w:pPr>
          </w:p>
          <w:p w:rsidR="009A14FF" w:rsidRPr="00E136A9" w:rsidRDefault="00D97A3F" w:rsidP="003057BE">
            <w:pPr>
              <w:pStyle w:val="Normalcentr"/>
              <w:ind w:left="36" w:right="-107"/>
              <w:rPr>
                <w:rFonts w:asciiTheme="minorHAnsi" w:hAnsiTheme="minorHAnsi"/>
                <w:i/>
                <w:iCs/>
                <w:noProof/>
                <w:color w:val="002060"/>
                <w:sz w:val="24"/>
                <w:szCs w:val="24"/>
              </w:rPr>
            </w:pPr>
            <w:r w:rsidRPr="00E136A9">
              <w:rPr>
                <w:rFonts w:asciiTheme="minorHAnsi" w:hAnsiTheme="minorHAnsi"/>
                <w:b/>
                <w:color w:val="002060"/>
                <w:sz w:val="24"/>
                <w:szCs w:val="24"/>
              </w:rPr>
              <w:t>Ouverture économique de la Malaisie:</w:t>
            </w:r>
            <w:r w:rsidRPr="00E136A9">
              <w:rPr>
                <w:rFonts w:asciiTheme="minorHAnsi" w:hAnsiTheme="minorHAnsi"/>
                <w:i/>
                <w:iCs/>
                <w:noProof/>
                <w:color w:val="002060"/>
                <w:sz w:val="24"/>
                <w:szCs w:val="24"/>
              </w:rPr>
              <w:t xml:space="preserve"> </w:t>
            </w:r>
            <w:r w:rsidRPr="00E136A9">
              <w:rPr>
                <w:rFonts w:asciiTheme="minorHAnsi" w:hAnsiTheme="minorHAnsi"/>
                <w:b/>
                <w:color w:val="002060"/>
                <w:sz w:val="24"/>
                <w:szCs w:val="24"/>
              </w:rPr>
              <w:t>Quelles opportunités de coopération ?</w:t>
            </w:r>
            <w:r w:rsidRPr="00E136A9">
              <w:rPr>
                <w:rFonts w:asciiTheme="minorHAnsi" w:hAnsiTheme="minorHAnsi"/>
                <w:i/>
                <w:iCs/>
                <w:noProof/>
                <w:color w:val="002060"/>
                <w:sz w:val="24"/>
                <w:szCs w:val="24"/>
              </w:rPr>
              <w:t xml:space="preserve"> </w:t>
            </w:r>
          </w:p>
          <w:p w:rsidR="00E136A9" w:rsidRPr="00E136A9" w:rsidRDefault="00E136A9" w:rsidP="003057BE">
            <w:pPr>
              <w:pStyle w:val="Normalcentr"/>
              <w:ind w:left="-567" w:right="-709"/>
              <w:rPr>
                <w:rFonts w:asciiTheme="minorHAnsi" w:hAnsiTheme="minorHAnsi"/>
                <w:i/>
                <w:iCs/>
                <w:noProof/>
                <w:color w:val="002060"/>
                <w:sz w:val="16"/>
                <w:szCs w:val="16"/>
              </w:rPr>
            </w:pPr>
          </w:p>
          <w:p w:rsidR="009444AA" w:rsidRDefault="00D97A3F" w:rsidP="003057BE">
            <w:pPr>
              <w:pStyle w:val="Normalcentr"/>
              <w:ind w:left="-567" w:right="-709"/>
              <w:rPr>
                <w:rFonts w:asciiTheme="minorHAnsi" w:hAnsiTheme="minorHAnsi"/>
                <w:color w:val="000080"/>
                <w:sz w:val="16"/>
                <w:szCs w:val="16"/>
              </w:rPr>
            </w:pPr>
            <w:r w:rsidRPr="004D0875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>
                  <wp:extent cx="476719" cy="350406"/>
                  <wp:effectExtent l="19050" t="19050" r="18581" b="11544"/>
                  <wp:docPr id="7" name="Image 6" descr="drapeau malays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peau malaysi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411" cy="350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875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>
                  <wp:extent cx="471654" cy="338945"/>
                  <wp:effectExtent l="19050" t="19050" r="23646" b="23005"/>
                  <wp:docPr id="5" name="Image 4" descr="Drapeau de la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apeau de la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0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41" cy="338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6A9" w:rsidRPr="004D0875" w:rsidRDefault="00E136A9" w:rsidP="003057BE">
            <w:pPr>
              <w:pStyle w:val="Normalcentr"/>
              <w:ind w:left="-567" w:right="-709"/>
              <w:rPr>
                <w:rFonts w:asciiTheme="minorHAnsi" w:hAnsiTheme="minorHAnsi"/>
                <w:color w:val="000080"/>
                <w:sz w:val="16"/>
                <w:szCs w:val="16"/>
              </w:rPr>
            </w:pPr>
          </w:p>
          <w:p w:rsidR="00D97A3F" w:rsidRPr="00AF1ED3" w:rsidRDefault="00D97A3F" w:rsidP="003057BE">
            <w:pPr>
              <w:spacing w:after="0" w:line="240" w:lineRule="auto"/>
              <w:ind w:left="-567" w:right="-709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AF1ED3">
              <w:rPr>
                <w:rFonts w:asciiTheme="minorHAnsi" w:hAnsiTheme="minorHAnsi"/>
                <w:b/>
                <w:sz w:val="24"/>
                <w:szCs w:val="24"/>
              </w:rPr>
              <w:t xml:space="preserve">Par SE Monsieur Tan Sri Ismail </w:t>
            </w:r>
            <w:r w:rsidR="008D35F8" w:rsidRPr="00AF1ED3">
              <w:rPr>
                <w:rFonts w:asciiTheme="minorHAnsi" w:hAnsiTheme="minorHAnsi"/>
                <w:b/>
                <w:sz w:val="24"/>
                <w:szCs w:val="24"/>
              </w:rPr>
              <w:t xml:space="preserve">Bin Haji </w:t>
            </w:r>
            <w:r w:rsidRPr="00AF1ED3">
              <w:rPr>
                <w:rFonts w:asciiTheme="minorHAnsi" w:hAnsiTheme="minorHAnsi"/>
                <w:b/>
                <w:sz w:val="24"/>
                <w:szCs w:val="24"/>
              </w:rPr>
              <w:t>OMAR</w:t>
            </w:r>
          </w:p>
          <w:p w:rsidR="009444AA" w:rsidRPr="004D0875" w:rsidRDefault="00D97A3F" w:rsidP="003057BE">
            <w:pPr>
              <w:pStyle w:val="Titre1"/>
              <w:spacing w:before="0" w:after="0" w:line="240" w:lineRule="auto"/>
              <w:ind w:left="-567" w:right="-709"/>
              <w:jc w:val="center"/>
              <w:outlineLvl w:val="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4D087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Ambassadeur de </w:t>
            </w:r>
            <w:r w:rsidR="009444AA" w:rsidRPr="004D0875">
              <w:rPr>
                <w:rFonts w:asciiTheme="minorHAnsi" w:hAnsiTheme="minorHAnsi" w:cs="Calibri"/>
                <w:b w:val="0"/>
                <w:sz w:val="22"/>
                <w:szCs w:val="22"/>
              </w:rPr>
              <w:t>Ma</w:t>
            </w:r>
            <w:r w:rsidR="002C1470" w:rsidRPr="004D0875">
              <w:rPr>
                <w:rFonts w:asciiTheme="minorHAnsi" w:hAnsiTheme="minorHAnsi" w:cs="Calibri"/>
                <w:b w:val="0"/>
                <w:sz w:val="22"/>
                <w:szCs w:val="22"/>
              </w:rPr>
              <w:t>laisie</w:t>
            </w:r>
            <w:r w:rsidR="009444AA" w:rsidRPr="004D087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 en France</w:t>
            </w:r>
          </w:p>
        </w:tc>
        <w:tc>
          <w:tcPr>
            <w:tcW w:w="192" w:type="pct"/>
            <w:vAlign w:val="center"/>
          </w:tcPr>
          <w:p w:rsidR="00D97A3F" w:rsidRPr="004D0875" w:rsidRDefault="00D97A3F" w:rsidP="003057BE">
            <w:pPr>
              <w:pStyle w:val="Normalcentr"/>
              <w:ind w:left="-567" w:right="-709"/>
              <w:rPr>
                <w:rFonts w:asciiTheme="minorHAnsi" w:hAnsiTheme="minorHAnsi"/>
                <w:noProof/>
                <w:sz w:val="28"/>
                <w:szCs w:val="28"/>
              </w:rPr>
            </w:pPr>
          </w:p>
        </w:tc>
      </w:tr>
    </w:tbl>
    <w:p w:rsidR="00F35E0B" w:rsidRPr="004D0875" w:rsidRDefault="00F35E0B" w:rsidP="00E136A9">
      <w:pPr>
        <w:spacing w:after="0"/>
        <w:ind w:left="-567" w:right="-709" w:firstLine="426"/>
        <w:jc w:val="both"/>
        <w:rPr>
          <w:rFonts w:asciiTheme="minorHAnsi" w:hAnsiTheme="minorHAnsi"/>
          <w:sz w:val="21"/>
          <w:szCs w:val="21"/>
        </w:rPr>
      </w:pPr>
    </w:p>
    <w:p w:rsidR="00DD4196" w:rsidRPr="004D0875" w:rsidRDefault="00DD4196" w:rsidP="00E136A9">
      <w:pPr>
        <w:spacing w:after="0" w:line="240" w:lineRule="auto"/>
        <w:ind w:left="-567" w:right="-709" w:firstLine="426"/>
        <w:jc w:val="both"/>
        <w:rPr>
          <w:rFonts w:asciiTheme="minorHAnsi" w:hAnsiTheme="minorHAnsi"/>
          <w:sz w:val="21"/>
          <w:szCs w:val="21"/>
        </w:rPr>
      </w:pPr>
      <w:r w:rsidRPr="004D0875">
        <w:rPr>
          <w:rFonts w:asciiTheme="minorHAnsi" w:hAnsiTheme="minorHAnsi"/>
          <w:sz w:val="21"/>
          <w:szCs w:val="21"/>
        </w:rPr>
        <w:t>Partageant ses frontières avec le Brunei, l’Indonésie, la Thaïlande et avec plus de 4000 km de côtes, la Malaisie</w:t>
      </w:r>
      <w:r w:rsidR="00650C1B" w:rsidRPr="004D0875">
        <w:rPr>
          <w:rFonts w:asciiTheme="minorHAnsi" w:hAnsiTheme="minorHAnsi"/>
          <w:sz w:val="21"/>
          <w:szCs w:val="21"/>
        </w:rPr>
        <w:t xml:space="preserve"> </w:t>
      </w:r>
      <w:r w:rsidR="00A22CEE">
        <w:rPr>
          <w:rFonts w:asciiTheme="minorHAnsi" w:hAnsiTheme="minorHAnsi"/>
          <w:sz w:val="21"/>
          <w:szCs w:val="21"/>
        </w:rPr>
        <w:t>se positionne</w:t>
      </w:r>
      <w:r w:rsidR="004D0875">
        <w:rPr>
          <w:rFonts w:asciiTheme="minorHAnsi" w:hAnsiTheme="minorHAnsi"/>
          <w:sz w:val="21"/>
          <w:szCs w:val="21"/>
        </w:rPr>
        <w:t xml:space="preserve"> comme l’une</w:t>
      </w:r>
      <w:r w:rsidR="004D0875" w:rsidRPr="004D0875">
        <w:rPr>
          <w:rFonts w:asciiTheme="minorHAnsi" w:hAnsiTheme="minorHAnsi"/>
          <w:sz w:val="21"/>
          <w:szCs w:val="21"/>
        </w:rPr>
        <w:t xml:space="preserve"> des économies les plus ouvertes du monde (22ème exportateur mondial) et les plus dynamiques (croissance de 7,2% en 2010). </w:t>
      </w:r>
    </w:p>
    <w:p w:rsidR="00D97A3F" w:rsidRPr="004D0875" w:rsidRDefault="00D97A3F" w:rsidP="00E136A9">
      <w:pPr>
        <w:spacing w:after="0" w:line="240" w:lineRule="auto"/>
        <w:ind w:left="-567" w:right="-709" w:firstLine="426"/>
        <w:jc w:val="both"/>
        <w:rPr>
          <w:rFonts w:asciiTheme="minorHAnsi" w:hAnsiTheme="minorHAnsi"/>
          <w:bCs/>
          <w:sz w:val="12"/>
          <w:szCs w:val="12"/>
          <w:highlight w:val="yellow"/>
        </w:rPr>
      </w:pPr>
    </w:p>
    <w:p w:rsidR="00DD4196" w:rsidRPr="004D0875" w:rsidRDefault="00BF3759" w:rsidP="00E136A9">
      <w:pPr>
        <w:spacing w:after="0" w:line="240" w:lineRule="auto"/>
        <w:ind w:left="-567" w:right="-709"/>
        <w:jc w:val="both"/>
        <w:rPr>
          <w:rFonts w:asciiTheme="minorHAnsi" w:hAnsiTheme="minorHAnsi"/>
          <w:sz w:val="21"/>
          <w:szCs w:val="21"/>
        </w:rPr>
      </w:pPr>
      <w:r w:rsidRPr="004D0875">
        <w:rPr>
          <w:rFonts w:asciiTheme="minorHAnsi" w:hAnsiTheme="minorHAnsi"/>
          <w:sz w:val="21"/>
          <w:szCs w:val="21"/>
        </w:rPr>
        <w:tab/>
      </w:r>
      <w:r w:rsidR="00DD4196" w:rsidRPr="004D0875">
        <w:rPr>
          <w:rFonts w:asciiTheme="minorHAnsi" w:hAnsiTheme="minorHAnsi"/>
          <w:sz w:val="21"/>
          <w:szCs w:val="21"/>
        </w:rPr>
        <w:t xml:space="preserve">La Malaisie a </w:t>
      </w:r>
      <w:r w:rsidR="00BA4CF0" w:rsidRPr="004D0875">
        <w:rPr>
          <w:rFonts w:asciiTheme="minorHAnsi" w:hAnsiTheme="minorHAnsi"/>
          <w:sz w:val="21"/>
          <w:szCs w:val="21"/>
        </w:rPr>
        <w:t>rapidement</w:t>
      </w:r>
      <w:r w:rsidR="007D57AF" w:rsidRPr="004D0875">
        <w:rPr>
          <w:rFonts w:asciiTheme="minorHAnsi" w:hAnsiTheme="minorHAnsi"/>
          <w:sz w:val="21"/>
          <w:szCs w:val="21"/>
        </w:rPr>
        <w:t xml:space="preserve"> </w:t>
      </w:r>
      <w:r w:rsidR="00B30BAF" w:rsidRPr="004D0875">
        <w:rPr>
          <w:rFonts w:asciiTheme="minorHAnsi" w:hAnsiTheme="minorHAnsi"/>
          <w:sz w:val="21"/>
          <w:szCs w:val="21"/>
        </w:rPr>
        <w:t>développé son économie malgré les</w:t>
      </w:r>
      <w:r w:rsidR="007D57AF" w:rsidRPr="004D0875">
        <w:rPr>
          <w:rFonts w:asciiTheme="minorHAnsi" w:hAnsiTheme="minorHAnsi"/>
          <w:sz w:val="21"/>
          <w:szCs w:val="21"/>
        </w:rPr>
        <w:t xml:space="preserve"> crise</w:t>
      </w:r>
      <w:r w:rsidR="00B30BAF" w:rsidRPr="004D0875">
        <w:rPr>
          <w:rFonts w:asciiTheme="minorHAnsi" w:hAnsiTheme="minorHAnsi"/>
          <w:sz w:val="21"/>
          <w:szCs w:val="21"/>
        </w:rPr>
        <w:t>s</w:t>
      </w:r>
      <w:r w:rsidR="007D57AF" w:rsidRPr="004D0875">
        <w:rPr>
          <w:rFonts w:asciiTheme="minorHAnsi" w:hAnsiTheme="minorHAnsi"/>
          <w:sz w:val="21"/>
          <w:szCs w:val="21"/>
        </w:rPr>
        <w:t xml:space="preserve"> de 1997</w:t>
      </w:r>
      <w:r w:rsidR="00B30BAF" w:rsidRPr="004D0875">
        <w:rPr>
          <w:rFonts w:asciiTheme="minorHAnsi" w:hAnsiTheme="minorHAnsi"/>
          <w:sz w:val="21"/>
          <w:szCs w:val="21"/>
        </w:rPr>
        <w:t xml:space="preserve"> et 2008</w:t>
      </w:r>
      <w:r w:rsidR="007D57AF" w:rsidRPr="004D0875">
        <w:rPr>
          <w:rFonts w:asciiTheme="minorHAnsi" w:hAnsiTheme="minorHAnsi"/>
          <w:sz w:val="21"/>
          <w:szCs w:val="21"/>
        </w:rPr>
        <w:t xml:space="preserve">. </w:t>
      </w:r>
      <w:r w:rsidR="00DD4196" w:rsidRPr="004D0875">
        <w:rPr>
          <w:rFonts w:asciiTheme="minorHAnsi" w:hAnsiTheme="minorHAnsi"/>
          <w:sz w:val="21"/>
          <w:szCs w:val="21"/>
        </w:rPr>
        <w:t>Il est l’un des cinq nouveaux pays exportateurs</w:t>
      </w:r>
      <w:r w:rsidR="0044718D" w:rsidRPr="004D0875">
        <w:rPr>
          <w:rFonts w:asciiTheme="minorHAnsi" w:hAnsiTheme="minorHAnsi"/>
          <w:sz w:val="21"/>
          <w:szCs w:val="21"/>
        </w:rPr>
        <w:t>, appelés « les </w:t>
      </w:r>
      <w:r w:rsidR="00B61C79" w:rsidRPr="004D0875">
        <w:rPr>
          <w:rFonts w:asciiTheme="minorHAnsi" w:hAnsiTheme="minorHAnsi"/>
          <w:sz w:val="21"/>
          <w:szCs w:val="21"/>
        </w:rPr>
        <w:t>tigres asiatiques</w:t>
      </w:r>
      <w:r w:rsidR="0044718D" w:rsidRPr="004D0875">
        <w:rPr>
          <w:rFonts w:asciiTheme="minorHAnsi" w:hAnsiTheme="minorHAnsi"/>
          <w:sz w:val="21"/>
          <w:szCs w:val="21"/>
        </w:rPr>
        <w:t> »</w:t>
      </w:r>
      <w:r w:rsidR="00DD4196" w:rsidRPr="004D0875">
        <w:rPr>
          <w:rFonts w:asciiTheme="minorHAnsi" w:hAnsiTheme="minorHAnsi"/>
          <w:sz w:val="21"/>
          <w:szCs w:val="21"/>
        </w:rPr>
        <w:t xml:space="preserve"> grâce à</w:t>
      </w:r>
      <w:r w:rsidR="00BA4CF0" w:rsidRPr="004D0875">
        <w:rPr>
          <w:rFonts w:asciiTheme="minorHAnsi" w:hAnsiTheme="minorHAnsi"/>
          <w:sz w:val="21"/>
          <w:szCs w:val="21"/>
        </w:rPr>
        <w:t xml:space="preserve"> </w:t>
      </w:r>
      <w:r w:rsidR="00B61C79" w:rsidRPr="004D0875">
        <w:rPr>
          <w:rFonts w:asciiTheme="minorHAnsi" w:hAnsiTheme="minorHAnsi"/>
          <w:sz w:val="21"/>
          <w:szCs w:val="21"/>
        </w:rPr>
        <w:t>leur</w:t>
      </w:r>
      <w:r w:rsidR="00DD4196" w:rsidRPr="004D0875">
        <w:rPr>
          <w:rFonts w:asciiTheme="minorHAnsi" w:hAnsiTheme="minorHAnsi"/>
          <w:sz w:val="21"/>
          <w:szCs w:val="21"/>
        </w:rPr>
        <w:t xml:space="preserve"> croissance en A</w:t>
      </w:r>
      <w:r w:rsidR="00B61C79" w:rsidRPr="004D0875">
        <w:rPr>
          <w:rFonts w:asciiTheme="minorHAnsi" w:hAnsiTheme="minorHAnsi"/>
          <w:sz w:val="21"/>
          <w:szCs w:val="21"/>
        </w:rPr>
        <w:t>sie</w:t>
      </w:r>
      <w:r w:rsidR="0029210B" w:rsidRPr="004D0875">
        <w:rPr>
          <w:rFonts w:asciiTheme="minorHAnsi" w:hAnsiTheme="minorHAnsi"/>
          <w:sz w:val="21"/>
          <w:szCs w:val="21"/>
        </w:rPr>
        <w:t xml:space="preserve"> et</w:t>
      </w:r>
      <w:r w:rsidR="00B61C79" w:rsidRPr="004D0875">
        <w:rPr>
          <w:rFonts w:asciiTheme="minorHAnsi" w:hAnsiTheme="minorHAnsi"/>
          <w:sz w:val="21"/>
          <w:szCs w:val="21"/>
        </w:rPr>
        <w:t xml:space="preserve"> leur</w:t>
      </w:r>
      <w:r w:rsidR="00DD4196" w:rsidRPr="004D0875">
        <w:rPr>
          <w:rFonts w:asciiTheme="minorHAnsi" w:hAnsiTheme="minorHAnsi"/>
          <w:sz w:val="21"/>
          <w:szCs w:val="21"/>
        </w:rPr>
        <w:t xml:space="preserve"> </w:t>
      </w:r>
      <w:r w:rsidR="00B61C79" w:rsidRPr="004D0875">
        <w:rPr>
          <w:rFonts w:asciiTheme="minorHAnsi" w:hAnsiTheme="minorHAnsi"/>
          <w:sz w:val="21"/>
          <w:szCs w:val="21"/>
        </w:rPr>
        <w:t>capac</w:t>
      </w:r>
      <w:r w:rsidR="004D0875">
        <w:rPr>
          <w:rFonts w:asciiTheme="minorHAnsi" w:hAnsiTheme="minorHAnsi"/>
          <w:sz w:val="21"/>
          <w:szCs w:val="21"/>
        </w:rPr>
        <w:t xml:space="preserve">ité à </w:t>
      </w:r>
      <w:r w:rsidR="00B61C79" w:rsidRPr="004D0875">
        <w:rPr>
          <w:rFonts w:asciiTheme="minorHAnsi" w:hAnsiTheme="minorHAnsi"/>
          <w:sz w:val="21"/>
          <w:szCs w:val="21"/>
        </w:rPr>
        <w:t>a</w:t>
      </w:r>
      <w:r w:rsidR="00953AA2" w:rsidRPr="004D0875">
        <w:rPr>
          <w:rFonts w:asciiTheme="minorHAnsi" w:hAnsiTheme="minorHAnsi"/>
          <w:sz w:val="21"/>
          <w:szCs w:val="21"/>
        </w:rPr>
        <w:t>ttirer</w:t>
      </w:r>
      <w:r w:rsidR="00BD2BB5" w:rsidRPr="004D0875">
        <w:rPr>
          <w:rFonts w:asciiTheme="minorHAnsi" w:hAnsiTheme="minorHAnsi"/>
          <w:sz w:val="21"/>
          <w:szCs w:val="21"/>
        </w:rPr>
        <w:t xml:space="preserve"> des</w:t>
      </w:r>
      <w:r w:rsidR="00DD4196" w:rsidRPr="004D0875">
        <w:rPr>
          <w:rFonts w:asciiTheme="minorHAnsi" w:hAnsiTheme="minorHAnsi"/>
          <w:sz w:val="21"/>
          <w:szCs w:val="21"/>
        </w:rPr>
        <w:t xml:space="preserve"> investissements </w:t>
      </w:r>
      <w:r w:rsidR="00E31EF8" w:rsidRPr="004D0875">
        <w:rPr>
          <w:rFonts w:asciiTheme="minorHAnsi" w:hAnsiTheme="minorHAnsi"/>
          <w:sz w:val="21"/>
          <w:szCs w:val="21"/>
        </w:rPr>
        <w:t>étrangers</w:t>
      </w:r>
      <w:r w:rsidR="00DD4196" w:rsidRPr="004D0875">
        <w:rPr>
          <w:rFonts w:asciiTheme="minorHAnsi" w:hAnsiTheme="minorHAnsi"/>
          <w:sz w:val="21"/>
          <w:szCs w:val="21"/>
        </w:rPr>
        <w:t xml:space="preserve">. </w:t>
      </w:r>
      <w:r w:rsidR="00F7552E" w:rsidRPr="004D0875">
        <w:rPr>
          <w:rFonts w:asciiTheme="minorHAnsi" w:hAnsiTheme="minorHAnsi"/>
          <w:sz w:val="21"/>
          <w:szCs w:val="21"/>
        </w:rPr>
        <w:t xml:space="preserve">Le plan « Vision 2020 », </w:t>
      </w:r>
      <w:r w:rsidR="004D0875">
        <w:rPr>
          <w:rFonts w:asciiTheme="minorHAnsi" w:hAnsiTheme="minorHAnsi"/>
          <w:sz w:val="21"/>
          <w:szCs w:val="21"/>
        </w:rPr>
        <w:t xml:space="preserve">mis en place </w:t>
      </w:r>
      <w:r w:rsidR="00F7552E" w:rsidRPr="004D0875">
        <w:rPr>
          <w:rFonts w:asciiTheme="minorHAnsi" w:hAnsiTheme="minorHAnsi"/>
          <w:sz w:val="21"/>
          <w:szCs w:val="21"/>
        </w:rPr>
        <w:t xml:space="preserve">en 1991, </w:t>
      </w:r>
      <w:r w:rsidR="00405334" w:rsidRPr="004D0875">
        <w:rPr>
          <w:rFonts w:asciiTheme="minorHAnsi" w:hAnsiTheme="minorHAnsi"/>
          <w:sz w:val="21"/>
          <w:szCs w:val="21"/>
        </w:rPr>
        <w:t>a</w:t>
      </w:r>
      <w:r w:rsidR="00953AA2" w:rsidRPr="004D0875">
        <w:rPr>
          <w:rFonts w:asciiTheme="minorHAnsi" w:hAnsiTheme="minorHAnsi"/>
          <w:sz w:val="21"/>
          <w:szCs w:val="21"/>
        </w:rPr>
        <w:t>vait</w:t>
      </w:r>
      <w:r w:rsidR="00405334" w:rsidRPr="004D0875">
        <w:rPr>
          <w:rFonts w:asciiTheme="minorHAnsi" w:hAnsiTheme="minorHAnsi"/>
          <w:sz w:val="21"/>
          <w:szCs w:val="21"/>
        </w:rPr>
        <w:t xml:space="preserve"> pour objectif de positionner la Malaisie au titre de</w:t>
      </w:r>
      <w:r w:rsidR="00F7552E" w:rsidRPr="004D0875">
        <w:rPr>
          <w:rFonts w:asciiTheme="minorHAnsi" w:hAnsiTheme="minorHAnsi"/>
          <w:sz w:val="21"/>
          <w:szCs w:val="21"/>
        </w:rPr>
        <w:t xml:space="preserve"> nation pleinement modernisée et développée d’ici 2020, et ce</w:t>
      </w:r>
      <w:r w:rsidR="006B4940" w:rsidRPr="004D0875">
        <w:rPr>
          <w:rFonts w:asciiTheme="minorHAnsi" w:hAnsiTheme="minorHAnsi"/>
          <w:sz w:val="21"/>
          <w:szCs w:val="21"/>
        </w:rPr>
        <w:t>,</w:t>
      </w:r>
      <w:r w:rsidR="00F7552E" w:rsidRPr="004D0875">
        <w:rPr>
          <w:rFonts w:asciiTheme="minorHAnsi" w:hAnsiTheme="minorHAnsi"/>
          <w:sz w:val="21"/>
          <w:szCs w:val="21"/>
        </w:rPr>
        <w:t xml:space="preserve"> </w:t>
      </w:r>
      <w:r w:rsidR="00953AA2" w:rsidRPr="004D0875">
        <w:rPr>
          <w:rFonts w:asciiTheme="minorHAnsi" w:hAnsiTheme="minorHAnsi"/>
          <w:sz w:val="21"/>
          <w:szCs w:val="21"/>
        </w:rPr>
        <w:t xml:space="preserve">aux </w:t>
      </w:r>
      <w:r w:rsidR="00F7552E" w:rsidRPr="004D0875">
        <w:rPr>
          <w:rFonts w:asciiTheme="minorHAnsi" w:hAnsiTheme="minorHAnsi"/>
          <w:sz w:val="21"/>
          <w:szCs w:val="21"/>
        </w:rPr>
        <w:t>niveaux </w:t>
      </w:r>
      <w:r w:rsidR="006B4940" w:rsidRPr="004D0875">
        <w:rPr>
          <w:rFonts w:asciiTheme="minorHAnsi" w:hAnsiTheme="minorHAnsi"/>
          <w:sz w:val="21"/>
          <w:szCs w:val="21"/>
        </w:rPr>
        <w:t xml:space="preserve">politique, </w:t>
      </w:r>
      <w:r w:rsidR="00F7552E" w:rsidRPr="004D0875">
        <w:rPr>
          <w:rFonts w:asciiTheme="minorHAnsi" w:hAnsiTheme="minorHAnsi"/>
          <w:sz w:val="21"/>
          <w:szCs w:val="21"/>
        </w:rPr>
        <w:t>économique, culturel et social.</w:t>
      </w:r>
      <w:r w:rsidR="00B61C79" w:rsidRPr="004D0875">
        <w:rPr>
          <w:rFonts w:asciiTheme="minorHAnsi" w:hAnsiTheme="minorHAnsi"/>
          <w:sz w:val="21"/>
          <w:szCs w:val="21"/>
        </w:rPr>
        <w:t xml:space="preserve"> </w:t>
      </w:r>
      <w:r w:rsidR="000762B9" w:rsidRPr="004D0875">
        <w:rPr>
          <w:rFonts w:asciiTheme="minorHAnsi" w:hAnsiTheme="minorHAnsi"/>
          <w:sz w:val="21"/>
          <w:szCs w:val="21"/>
        </w:rPr>
        <w:t>L</w:t>
      </w:r>
      <w:r w:rsidR="00BC6A12" w:rsidRPr="004D0875">
        <w:rPr>
          <w:rFonts w:asciiTheme="minorHAnsi" w:hAnsiTheme="minorHAnsi"/>
          <w:sz w:val="21"/>
          <w:szCs w:val="21"/>
        </w:rPr>
        <w:t xml:space="preserve">e Programme de Transformation </w:t>
      </w:r>
      <w:r w:rsidR="004D0875">
        <w:rPr>
          <w:rFonts w:asciiTheme="minorHAnsi" w:hAnsiTheme="minorHAnsi"/>
          <w:sz w:val="21"/>
          <w:szCs w:val="21"/>
        </w:rPr>
        <w:t>Economique (ETP) lancé en 2010</w:t>
      </w:r>
      <w:r w:rsidR="00953AA2" w:rsidRPr="004D0875">
        <w:rPr>
          <w:rFonts w:asciiTheme="minorHAnsi" w:hAnsiTheme="minorHAnsi"/>
          <w:sz w:val="21"/>
          <w:szCs w:val="21"/>
        </w:rPr>
        <w:t xml:space="preserve"> vi</w:t>
      </w:r>
      <w:r w:rsidR="004605D6">
        <w:rPr>
          <w:rFonts w:asciiTheme="minorHAnsi" w:hAnsiTheme="minorHAnsi"/>
          <w:sz w:val="21"/>
          <w:szCs w:val="21"/>
        </w:rPr>
        <w:t>se</w:t>
      </w:r>
      <w:r w:rsidR="00953AA2" w:rsidRPr="004D0875">
        <w:rPr>
          <w:rFonts w:asciiTheme="minorHAnsi" w:hAnsiTheme="minorHAnsi"/>
          <w:sz w:val="21"/>
          <w:szCs w:val="21"/>
        </w:rPr>
        <w:t xml:space="preserve"> soutenir</w:t>
      </w:r>
      <w:r w:rsidR="00BC6A12" w:rsidRPr="004D0875">
        <w:rPr>
          <w:rFonts w:asciiTheme="minorHAnsi" w:hAnsiTheme="minorHAnsi"/>
          <w:sz w:val="21"/>
          <w:szCs w:val="21"/>
        </w:rPr>
        <w:t xml:space="preserve"> le plan </w:t>
      </w:r>
      <w:r w:rsidR="00A15559" w:rsidRPr="004D0875">
        <w:rPr>
          <w:rFonts w:asciiTheme="minorHAnsi" w:hAnsiTheme="minorHAnsi"/>
          <w:sz w:val="21"/>
          <w:szCs w:val="21"/>
        </w:rPr>
        <w:t xml:space="preserve">« Vision </w:t>
      </w:r>
      <w:r w:rsidR="00BC6A12" w:rsidRPr="004D0875">
        <w:rPr>
          <w:rFonts w:asciiTheme="minorHAnsi" w:hAnsiTheme="minorHAnsi"/>
          <w:sz w:val="21"/>
          <w:szCs w:val="21"/>
        </w:rPr>
        <w:t>2020</w:t>
      </w:r>
      <w:r w:rsidR="00A15559" w:rsidRPr="004D0875">
        <w:rPr>
          <w:rFonts w:asciiTheme="minorHAnsi" w:hAnsiTheme="minorHAnsi"/>
          <w:sz w:val="21"/>
          <w:szCs w:val="21"/>
        </w:rPr>
        <w:t> »</w:t>
      </w:r>
      <w:r w:rsidR="004D0875">
        <w:rPr>
          <w:rFonts w:asciiTheme="minorHAnsi" w:hAnsiTheme="minorHAnsi"/>
          <w:sz w:val="21"/>
          <w:szCs w:val="21"/>
        </w:rPr>
        <w:t xml:space="preserve">. Il </w:t>
      </w:r>
      <w:r w:rsidR="00953AA2" w:rsidRPr="004D0875">
        <w:rPr>
          <w:rFonts w:asciiTheme="minorHAnsi" w:hAnsiTheme="minorHAnsi"/>
          <w:sz w:val="21"/>
          <w:szCs w:val="21"/>
        </w:rPr>
        <w:t>concerne 12 secteurs d’activités identifiés comme les moteurs de la croissance du pays</w:t>
      </w:r>
      <w:r w:rsidR="00BC6A12" w:rsidRPr="004D0875">
        <w:rPr>
          <w:rFonts w:asciiTheme="minorHAnsi" w:hAnsiTheme="minorHAnsi"/>
          <w:sz w:val="21"/>
          <w:szCs w:val="21"/>
        </w:rPr>
        <w:t xml:space="preserve">. Il a pour objectif </w:t>
      </w:r>
      <w:r w:rsidR="000762B9" w:rsidRPr="004D0875">
        <w:rPr>
          <w:rFonts w:asciiTheme="minorHAnsi" w:hAnsiTheme="minorHAnsi"/>
          <w:sz w:val="21"/>
          <w:szCs w:val="21"/>
        </w:rPr>
        <w:t xml:space="preserve">de </w:t>
      </w:r>
      <w:r w:rsidR="004605D6">
        <w:rPr>
          <w:rFonts w:asciiTheme="minorHAnsi" w:hAnsiTheme="minorHAnsi"/>
          <w:sz w:val="21"/>
          <w:szCs w:val="21"/>
        </w:rPr>
        <w:t xml:space="preserve">faire parvenir la Malaisie au statut de pays développé en développant l’innovation. </w:t>
      </w:r>
    </w:p>
    <w:p w:rsidR="00DD4196" w:rsidRPr="004D0875" w:rsidRDefault="00DD4196" w:rsidP="00E136A9">
      <w:pPr>
        <w:spacing w:after="0"/>
        <w:ind w:left="-567" w:right="-709"/>
        <w:rPr>
          <w:rFonts w:asciiTheme="minorHAnsi" w:hAnsiTheme="minorHAnsi"/>
          <w:sz w:val="12"/>
          <w:szCs w:val="12"/>
        </w:rPr>
      </w:pPr>
    </w:p>
    <w:p w:rsidR="00DD4196" w:rsidRPr="004D0875" w:rsidRDefault="00DD4196" w:rsidP="00E136A9">
      <w:pPr>
        <w:spacing w:after="0" w:line="240" w:lineRule="auto"/>
        <w:ind w:left="-567" w:right="-709" w:firstLine="426"/>
        <w:jc w:val="both"/>
        <w:rPr>
          <w:rFonts w:asciiTheme="minorHAnsi" w:hAnsiTheme="minorHAnsi"/>
          <w:bCs/>
          <w:sz w:val="21"/>
          <w:szCs w:val="21"/>
        </w:rPr>
      </w:pPr>
      <w:r w:rsidRPr="004D0875">
        <w:rPr>
          <w:rFonts w:asciiTheme="minorHAnsi" w:hAnsiTheme="minorHAnsi"/>
          <w:bCs/>
          <w:sz w:val="21"/>
          <w:szCs w:val="21"/>
        </w:rPr>
        <w:t xml:space="preserve">Ainsi, </w:t>
      </w:r>
      <w:r w:rsidRPr="004D0875">
        <w:rPr>
          <w:rFonts w:asciiTheme="minorHAnsi" w:hAnsiTheme="minorHAnsi"/>
          <w:b/>
          <w:bCs/>
          <w:sz w:val="21"/>
          <w:szCs w:val="21"/>
        </w:rPr>
        <w:t xml:space="preserve">SE Monsieur </w:t>
      </w:r>
      <w:r w:rsidRPr="004D0875">
        <w:rPr>
          <w:rFonts w:asciiTheme="minorHAnsi" w:hAnsiTheme="minorHAnsi"/>
          <w:b/>
        </w:rPr>
        <w:t>Tan Sri Ismail OMAR</w:t>
      </w:r>
      <w:r w:rsidRPr="004D0875">
        <w:rPr>
          <w:rFonts w:asciiTheme="minorHAnsi" w:hAnsiTheme="minorHAnsi"/>
          <w:bCs/>
          <w:sz w:val="21"/>
          <w:szCs w:val="21"/>
        </w:rPr>
        <w:t xml:space="preserve"> présentera </w:t>
      </w:r>
      <w:r w:rsidR="00953AA2" w:rsidRPr="004D0875">
        <w:rPr>
          <w:rFonts w:asciiTheme="minorHAnsi" w:hAnsiTheme="minorHAnsi"/>
          <w:bCs/>
          <w:sz w:val="21"/>
          <w:szCs w:val="21"/>
        </w:rPr>
        <w:t xml:space="preserve">les réformes actuellement en cours dans son pays et </w:t>
      </w:r>
      <w:r w:rsidRPr="004D0875">
        <w:rPr>
          <w:rFonts w:asciiTheme="minorHAnsi" w:hAnsiTheme="minorHAnsi"/>
          <w:bCs/>
          <w:sz w:val="21"/>
          <w:szCs w:val="21"/>
        </w:rPr>
        <w:t xml:space="preserve">les </w:t>
      </w:r>
      <w:r w:rsidR="00953AA2" w:rsidRPr="004D0875">
        <w:rPr>
          <w:rFonts w:asciiTheme="minorHAnsi" w:hAnsiTheme="minorHAnsi"/>
          <w:bCs/>
          <w:sz w:val="21"/>
          <w:szCs w:val="21"/>
        </w:rPr>
        <w:t>possibilités</w:t>
      </w:r>
      <w:r w:rsidRPr="004D0875">
        <w:rPr>
          <w:rFonts w:asciiTheme="minorHAnsi" w:hAnsiTheme="minorHAnsi"/>
          <w:bCs/>
          <w:sz w:val="21"/>
          <w:szCs w:val="21"/>
        </w:rPr>
        <w:t xml:space="preserve"> d’échanges entre son pays et la région Midi-Pyrénées.</w:t>
      </w:r>
    </w:p>
    <w:p w:rsidR="00D97A3F" w:rsidRPr="004D0875" w:rsidRDefault="00D97A3F" w:rsidP="00E136A9">
      <w:pPr>
        <w:spacing w:after="0" w:line="240" w:lineRule="auto"/>
        <w:ind w:left="-567" w:right="-709" w:firstLine="426"/>
        <w:jc w:val="both"/>
        <w:rPr>
          <w:rFonts w:asciiTheme="minorHAnsi" w:hAnsiTheme="minorHAnsi"/>
          <w:bCs/>
          <w:sz w:val="12"/>
          <w:szCs w:val="12"/>
        </w:rPr>
      </w:pPr>
    </w:p>
    <w:p w:rsidR="00D97A3F" w:rsidRDefault="00F7552E" w:rsidP="003057BE">
      <w:pPr>
        <w:spacing w:after="0" w:line="240" w:lineRule="auto"/>
        <w:ind w:left="-567" w:right="-709" w:firstLine="426"/>
        <w:jc w:val="both"/>
        <w:rPr>
          <w:rFonts w:asciiTheme="minorHAnsi" w:hAnsiTheme="minorHAnsi"/>
        </w:rPr>
      </w:pPr>
      <w:r w:rsidRPr="004D0875">
        <w:rPr>
          <w:rFonts w:asciiTheme="minorHAnsi" w:hAnsiTheme="minorHAnsi"/>
        </w:rPr>
        <w:t>Détenant</w:t>
      </w:r>
      <w:r w:rsidR="0098316D" w:rsidRPr="004D0875">
        <w:rPr>
          <w:rFonts w:asciiTheme="minorHAnsi" w:hAnsiTheme="minorHAnsi"/>
        </w:rPr>
        <w:t xml:space="preserve"> </w:t>
      </w:r>
      <w:r w:rsidR="0033691F" w:rsidRPr="004D0875">
        <w:rPr>
          <w:rFonts w:asciiTheme="minorHAnsi" w:hAnsiTheme="minorHAnsi"/>
        </w:rPr>
        <w:t>une licence de droit de</w:t>
      </w:r>
      <w:r w:rsidR="0098316D" w:rsidRPr="004D0875">
        <w:rPr>
          <w:rFonts w:asciiTheme="minorHAnsi" w:hAnsiTheme="minorHAnsi"/>
        </w:rPr>
        <w:t xml:space="preserve"> l’Université Islamique Internationale</w:t>
      </w:r>
      <w:r w:rsidR="008D35F8" w:rsidRPr="004D0875">
        <w:rPr>
          <w:rFonts w:asciiTheme="minorHAnsi" w:hAnsiTheme="minorHAnsi"/>
        </w:rPr>
        <w:t xml:space="preserve">, </w:t>
      </w:r>
      <w:r w:rsidR="00A75CEF">
        <w:rPr>
          <w:rFonts w:asciiTheme="minorHAnsi" w:hAnsiTheme="minorHAnsi"/>
        </w:rPr>
        <w:t xml:space="preserve">SEM Tan Sri Ismail </w:t>
      </w:r>
      <w:r w:rsidR="008D35F8" w:rsidRPr="004D0875">
        <w:rPr>
          <w:rFonts w:asciiTheme="minorHAnsi" w:hAnsiTheme="minorHAnsi"/>
        </w:rPr>
        <w:t xml:space="preserve">Omar a </w:t>
      </w:r>
      <w:r w:rsidR="00083F10" w:rsidRPr="004D0875">
        <w:rPr>
          <w:rFonts w:asciiTheme="minorHAnsi" w:hAnsiTheme="minorHAnsi"/>
        </w:rPr>
        <w:t xml:space="preserve">occupé </w:t>
      </w:r>
      <w:r w:rsidR="00A75CEF">
        <w:rPr>
          <w:rFonts w:asciiTheme="minorHAnsi" w:hAnsiTheme="minorHAnsi"/>
        </w:rPr>
        <w:t xml:space="preserve">entre 1971 et 2010 </w:t>
      </w:r>
      <w:r w:rsidR="002F6254" w:rsidRPr="004D0875">
        <w:rPr>
          <w:rFonts w:asciiTheme="minorHAnsi" w:hAnsiTheme="minorHAnsi"/>
        </w:rPr>
        <w:t>de nombreux</w:t>
      </w:r>
      <w:r w:rsidR="00083F10" w:rsidRPr="004D0875">
        <w:rPr>
          <w:rFonts w:asciiTheme="minorHAnsi" w:hAnsiTheme="minorHAnsi"/>
        </w:rPr>
        <w:t xml:space="preserve"> </w:t>
      </w:r>
      <w:r w:rsidR="00E31EF8" w:rsidRPr="004D0875">
        <w:rPr>
          <w:rFonts w:asciiTheme="minorHAnsi" w:hAnsiTheme="minorHAnsi"/>
        </w:rPr>
        <w:t xml:space="preserve">postes </w:t>
      </w:r>
      <w:r w:rsidR="00295426">
        <w:rPr>
          <w:rFonts w:asciiTheme="minorHAnsi" w:hAnsiTheme="minorHAnsi"/>
        </w:rPr>
        <w:t xml:space="preserve">au sein </w:t>
      </w:r>
      <w:r w:rsidR="00A75CEF">
        <w:rPr>
          <w:rFonts w:asciiTheme="minorHAnsi" w:hAnsiTheme="minorHAnsi"/>
        </w:rPr>
        <w:t>du Ministère de l’intérieur de Malaisie</w:t>
      </w:r>
      <w:r w:rsidRPr="004D0875">
        <w:rPr>
          <w:rFonts w:asciiTheme="minorHAnsi" w:hAnsiTheme="minorHAnsi"/>
        </w:rPr>
        <w:t xml:space="preserve"> et ce,</w:t>
      </w:r>
      <w:r w:rsidR="002F6254" w:rsidRPr="004D0875">
        <w:rPr>
          <w:rFonts w:asciiTheme="minorHAnsi" w:hAnsiTheme="minorHAnsi"/>
        </w:rPr>
        <w:t xml:space="preserve"> dans différentes région</w:t>
      </w:r>
      <w:r w:rsidRPr="004D0875">
        <w:rPr>
          <w:rFonts w:asciiTheme="minorHAnsi" w:hAnsiTheme="minorHAnsi"/>
        </w:rPr>
        <w:t>s</w:t>
      </w:r>
      <w:r w:rsidR="002F6254" w:rsidRPr="004D0875">
        <w:rPr>
          <w:rFonts w:asciiTheme="minorHAnsi" w:hAnsiTheme="minorHAnsi"/>
        </w:rPr>
        <w:t xml:space="preserve"> </w:t>
      </w:r>
      <w:r w:rsidR="00A75CEF">
        <w:rPr>
          <w:rFonts w:asciiTheme="minorHAnsi" w:hAnsiTheme="minorHAnsi"/>
        </w:rPr>
        <w:t>du pays</w:t>
      </w:r>
      <w:r w:rsidR="00C87B49" w:rsidRPr="004D0875">
        <w:rPr>
          <w:rFonts w:asciiTheme="minorHAnsi" w:hAnsiTheme="minorHAnsi"/>
        </w:rPr>
        <w:t xml:space="preserve">.  </w:t>
      </w:r>
      <w:r w:rsidR="00295426">
        <w:rPr>
          <w:rFonts w:asciiTheme="minorHAnsi" w:hAnsiTheme="minorHAnsi"/>
        </w:rPr>
        <w:t xml:space="preserve">Il a été nommé </w:t>
      </w:r>
      <w:r w:rsidR="00C87B49" w:rsidRPr="004D0875">
        <w:rPr>
          <w:rFonts w:asciiTheme="minorHAnsi" w:hAnsiTheme="minorHAnsi"/>
        </w:rPr>
        <w:t xml:space="preserve">Ambassadeur de Malaisie en </w:t>
      </w:r>
      <w:r w:rsidR="00295426">
        <w:rPr>
          <w:rFonts w:asciiTheme="minorHAnsi" w:hAnsiTheme="minorHAnsi"/>
        </w:rPr>
        <w:t>France en 2013</w:t>
      </w:r>
      <w:r w:rsidR="00C87B49" w:rsidRPr="004D0875">
        <w:rPr>
          <w:rFonts w:asciiTheme="minorHAnsi" w:hAnsiTheme="minorHAnsi"/>
        </w:rPr>
        <w:t>.</w:t>
      </w:r>
    </w:p>
    <w:p w:rsidR="003057BE" w:rsidRPr="003057BE" w:rsidRDefault="003057BE" w:rsidP="003057BE">
      <w:pPr>
        <w:spacing w:after="0" w:line="240" w:lineRule="auto"/>
        <w:ind w:left="-567" w:right="-709" w:firstLine="426"/>
        <w:jc w:val="both"/>
        <w:rPr>
          <w:rFonts w:asciiTheme="minorHAnsi" w:hAnsiTheme="minorHAnsi"/>
          <w:sz w:val="16"/>
          <w:szCs w:val="16"/>
        </w:rPr>
      </w:pPr>
    </w:p>
    <w:p w:rsidR="00E136A9" w:rsidRDefault="00D97A3F" w:rsidP="00E136A9">
      <w:pPr>
        <w:spacing w:after="0" w:line="240" w:lineRule="auto"/>
        <w:ind w:left="-567" w:right="-709"/>
        <w:jc w:val="center"/>
        <w:rPr>
          <w:rFonts w:asciiTheme="minorHAnsi" w:hAnsiTheme="minorHAnsi"/>
          <w:b/>
          <w:sz w:val="21"/>
          <w:szCs w:val="21"/>
        </w:rPr>
      </w:pPr>
      <w:r w:rsidRPr="004D0875">
        <w:rPr>
          <w:rFonts w:asciiTheme="minorHAnsi" w:hAnsiTheme="minorHAnsi"/>
          <w:b/>
          <w:sz w:val="21"/>
          <w:szCs w:val="21"/>
        </w:rPr>
        <w:t xml:space="preserve">Ce dîner-débat sera organisé le jeudi </w:t>
      </w:r>
      <w:r w:rsidR="00A75CEF">
        <w:rPr>
          <w:rFonts w:asciiTheme="minorHAnsi" w:hAnsiTheme="minorHAnsi"/>
          <w:b/>
          <w:sz w:val="21"/>
          <w:szCs w:val="21"/>
        </w:rPr>
        <w:t>25 septembre</w:t>
      </w:r>
      <w:r w:rsidRPr="004D0875">
        <w:rPr>
          <w:rFonts w:asciiTheme="minorHAnsi" w:hAnsiTheme="minorHAnsi"/>
          <w:b/>
          <w:sz w:val="21"/>
          <w:szCs w:val="21"/>
        </w:rPr>
        <w:t xml:space="preserve"> 2014 et sera précédé d’un cocktail</w:t>
      </w:r>
      <w:r w:rsidR="005B4557">
        <w:rPr>
          <w:rFonts w:asciiTheme="minorHAnsi" w:hAnsiTheme="minorHAnsi"/>
          <w:b/>
          <w:sz w:val="21"/>
          <w:szCs w:val="21"/>
        </w:rPr>
        <w:t xml:space="preserve"> à 19h</w:t>
      </w:r>
      <w:r w:rsidRPr="004D0875">
        <w:rPr>
          <w:rFonts w:asciiTheme="minorHAnsi" w:hAnsiTheme="minorHAnsi"/>
          <w:b/>
          <w:sz w:val="21"/>
          <w:szCs w:val="21"/>
        </w:rPr>
        <w:t>.</w:t>
      </w:r>
    </w:p>
    <w:p w:rsidR="00D97A3F" w:rsidRPr="00FF382D" w:rsidRDefault="00FF382D" w:rsidP="00E136A9">
      <w:pPr>
        <w:spacing w:after="0" w:line="240" w:lineRule="auto"/>
        <w:ind w:left="-567" w:right="-709"/>
        <w:jc w:val="center"/>
        <w:rPr>
          <w:rFonts w:asciiTheme="minorHAnsi" w:hAnsiTheme="minorHAnsi"/>
          <w:b/>
          <w:bCs/>
          <w:sz w:val="21"/>
          <w:szCs w:val="21"/>
        </w:rPr>
      </w:pPr>
      <w:r w:rsidRPr="00FF382D">
        <w:rPr>
          <w:rFonts w:asciiTheme="minorHAnsi" w:hAnsiTheme="minorHAnsi"/>
          <w:sz w:val="21"/>
          <w:szCs w:val="21"/>
        </w:rPr>
        <w:t xml:space="preserve">Pour plus d’information merci de nous contacter sur </w:t>
      </w:r>
      <w:hyperlink r:id="rId8" w:history="1">
        <w:r w:rsidRPr="00FF382D">
          <w:rPr>
            <w:rStyle w:val="Lienhypertexte"/>
            <w:rFonts w:asciiTheme="minorHAnsi" w:hAnsiTheme="minorHAnsi"/>
            <w:sz w:val="21"/>
            <w:szCs w:val="21"/>
          </w:rPr>
          <w:t>communication@adecns.fr</w:t>
        </w:r>
      </w:hyperlink>
    </w:p>
    <w:p w:rsidR="007D57AF" w:rsidRDefault="007D57AF" w:rsidP="003057BE">
      <w:pPr>
        <w:tabs>
          <w:tab w:val="left" w:pos="284"/>
        </w:tabs>
        <w:spacing w:after="0" w:line="240" w:lineRule="auto"/>
        <w:ind w:right="-709"/>
        <w:jc w:val="both"/>
        <w:rPr>
          <w:rFonts w:asciiTheme="minorHAnsi" w:hAnsiTheme="minorHAnsi"/>
          <w:bCs/>
          <w:color w:val="002060"/>
          <w:sz w:val="6"/>
          <w:szCs w:val="6"/>
        </w:rPr>
      </w:pPr>
    </w:p>
    <w:p w:rsidR="0003197A" w:rsidRDefault="00885598" w:rsidP="00E136A9">
      <w:pPr>
        <w:tabs>
          <w:tab w:val="left" w:pos="284"/>
        </w:tabs>
        <w:spacing w:after="0" w:line="240" w:lineRule="auto"/>
        <w:ind w:left="-567" w:right="-709"/>
        <w:jc w:val="center"/>
        <w:rPr>
          <w:rFonts w:ascii="Verdana" w:hAnsi="Verdana"/>
          <w:b/>
          <w:sz w:val="15"/>
          <w:szCs w:val="15"/>
        </w:rPr>
      </w:pPr>
      <w:r w:rsidRPr="00885598">
        <w:rPr>
          <w:rFonts w:ascii="Verdana" w:hAnsi="Verdana"/>
          <w:noProof/>
          <w:sz w:val="16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9.75pt;margin-top:4.2pt;width:594.75pt;height:0;z-index:251658240" o:connectortype="straight" strokeweight="1.5pt">
            <v:stroke dashstyle="1 1" endcap="round"/>
          </v:shape>
        </w:pict>
      </w:r>
    </w:p>
    <w:p w:rsidR="00D97A3F" w:rsidRPr="00A75CEF" w:rsidRDefault="00D97A3F" w:rsidP="00E136A9">
      <w:pPr>
        <w:tabs>
          <w:tab w:val="left" w:pos="284"/>
        </w:tabs>
        <w:spacing w:after="0" w:line="240" w:lineRule="auto"/>
        <w:ind w:left="-567" w:right="-709"/>
        <w:jc w:val="center"/>
        <w:rPr>
          <w:rFonts w:ascii="Verdana" w:hAnsi="Verdana"/>
          <w:sz w:val="16"/>
          <w:szCs w:val="20"/>
          <w:u w:val="single"/>
        </w:rPr>
      </w:pPr>
      <w:r w:rsidRPr="00803808">
        <w:rPr>
          <w:rFonts w:ascii="Verdana" w:hAnsi="Verdana"/>
          <w:b/>
          <w:sz w:val="15"/>
          <w:szCs w:val="15"/>
        </w:rPr>
        <w:t xml:space="preserve">COUPON-REPONSE A DETACHER ET RENVOYER A L’ADEC-NS AVANT </w:t>
      </w:r>
      <w:r w:rsidRPr="00A75CEF">
        <w:rPr>
          <w:rFonts w:ascii="Verdana" w:hAnsi="Verdana"/>
          <w:b/>
          <w:sz w:val="15"/>
          <w:szCs w:val="15"/>
          <w:u w:val="single"/>
        </w:rPr>
        <w:t xml:space="preserve">LE </w:t>
      </w:r>
      <w:r w:rsidR="00A75CEF" w:rsidRPr="00A75CEF">
        <w:rPr>
          <w:rFonts w:ascii="Verdana" w:hAnsi="Verdana"/>
          <w:b/>
          <w:sz w:val="15"/>
          <w:szCs w:val="15"/>
          <w:u w:val="single"/>
        </w:rPr>
        <w:t xml:space="preserve">19 SEPTEMBRE </w:t>
      </w:r>
      <w:r w:rsidRPr="00A75CEF">
        <w:rPr>
          <w:rFonts w:ascii="Verdana" w:hAnsi="Verdana"/>
          <w:b/>
          <w:sz w:val="15"/>
          <w:szCs w:val="15"/>
          <w:u w:val="single"/>
        </w:rPr>
        <w:t>2014</w:t>
      </w:r>
    </w:p>
    <w:p w:rsidR="00D97A3F" w:rsidRPr="00D97A3F" w:rsidRDefault="00D97A3F" w:rsidP="00E136A9">
      <w:pPr>
        <w:tabs>
          <w:tab w:val="left" w:pos="284"/>
        </w:tabs>
        <w:spacing w:after="0" w:line="480" w:lineRule="auto"/>
        <w:ind w:left="-567" w:right="-709"/>
        <w:rPr>
          <w:rFonts w:ascii="Verdana" w:hAnsi="Verdana"/>
          <w:sz w:val="8"/>
          <w:szCs w:val="8"/>
        </w:rPr>
      </w:pPr>
    </w:p>
    <w:p w:rsidR="00D97A3F" w:rsidRPr="00E136A9" w:rsidRDefault="00D97A3F" w:rsidP="00AF1ED3">
      <w:pPr>
        <w:tabs>
          <w:tab w:val="left" w:pos="284"/>
        </w:tabs>
        <w:spacing w:after="0" w:line="480" w:lineRule="auto"/>
        <w:ind w:left="-567" w:right="-709"/>
        <w:rPr>
          <w:rFonts w:ascii="Verdana" w:hAnsi="Verdana"/>
          <w:sz w:val="17"/>
          <w:szCs w:val="17"/>
        </w:rPr>
      </w:pPr>
      <w:r w:rsidRPr="00E136A9">
        <w:rPr>
          <w:rFonts w:ascii="Verdana" w:hAnsi="Verdana"/>
          <w:sz w:val="17"/>
          <w:szCs w:val="17"/>
        </w:rPr>
        <w:t xml:space="preserve">Mme / Mlle / M </w:t>
      </w:r>
      <w:r w:rsidR="00885598" w:rsidRPr="00E136A9">
        <w:rPr>
          <w:rFonts w:ascii="Verdana" w:hAnsi="Verdana"/>
          <w:sz w:val="17"/>
          <w:szCs w:val="17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75CEF" w:rsidRPr="00E136A9">
        <w:rPr>
          <w:rFonts w:ascii="Verdana" w:hAnsi="Verdana"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sz w:val="17"/>
          <w:szCs w:val="17"/>
        </w:rPr>
      </w:r>
      <w:r w:rsidR="00885598" w:rsidRPr="00E136A9">
        <w:rPr>
          <w:rFonts w:ascii="Verdana" w:hAnsi="Verdana"/>
          <w:sz w:val="17"/>
          <w:szCs w:val="17"/>
        </w:rPr>
        <w:fldChar w:fldCharType="separate"/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885598" w:rsidRPr="00E136A9">
        <w:rPr>
          <w:rFonts w:ascii="Verdana" w:hAnsi="Verdana"/>
          <w:sz w:val="17"/>
          <w:szCs w:val="17"/>
        </w:rPr>
        <w:fldChar w:fldCharType="end"/>
      </w:r>
      <w:bookmarkEnd w:id="0"/>
      <w:r w:rsidR="00AF1ED3">
        <w:rPr>
          <w:rFonts w:ascii="Verdana" w:hAnsi="Verdana"/>
          <w:sz w:val="17"/>
          <w:szCs w:val="17"/>
        </w:rPr>
        <w:t xml:space="preserve">                                                                 </w:t>
      </w:r>
      <w:r w:rsidRPr="00E136A9">
        <w:rPr>
          <w:rFonts w:ascii="Verdana" w:hAnsi="Verdana"/>
          <w:sz w:val="17"/>
          <w:szCs w:val="17"/>
        </w:rPr>
        <w:t xml:space="preserve">Accompagné(e) de </w:t>
      </w:r>
      <w:r w:rsidR="00885598" w:rsidRPr="00E136A9">
        <w:rPr>
          <w:rFonts w:ascii="Verdana" w:hAnsi="Verdana"/>
          <w:sz w:val="17"/>
          <w:szCs w:val="17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A75CEF" w:rsidRPr="00E136A9">
        <w:rPr>
          <w:rFonts w:ascii="Verdana" w:hAnsi="Verdana"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sz w:val="17"/>
          <w:szCs w:val="17"/>
        </w:rPr>
      </w:r>
      <w:r w:rsidR="00885598" w:rsidRPr="00E136A9">
        <w:rPr>
          <w:rFonts w:ascii="Verdana" w:hAnsi="Verdana"/>
          <w:sz w:val="17"/>
          <w:szCs w:val="17"/>
        </w:rPr>
        <w:fldChar w:fldCharType="separate"/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885598" w:rsidRPr="00E136A9">
        <w:rPr>
          <w:rFonts w:ascii="Verdana" w:hAnsi="Verdana"/>
          <w:sz w:val="17"/>
          <w:szCs w:val="17"/>
        </w:rPr>
        <w:fldChar w:fldCharType="end"/>
      </w:r>
      <w:bookmarkEnd w:id="1"/>
    </w:p>
    <w:p w:rsidR="00D97A3F" w:rsidRPr="00E136A9" w:rsidRDefault="00D97A3F" w:rsidP="00E136A9">
      <w:pPr>
        <w:tabs>
          <w:tab w:val="left" w:pos="284"/>
        </w:tabs>
        <w:spacing w:after="0" w:line="480" w:lineRule="auto"/>
        <w:ind w:left="-567" w:right="-709"/>
        <w:rPr>
          <w:rFonts w:ascii="Verdana" w:hAnsi="Verdana"/>
          <w:sz w:val="17"/>
          <w:szCs w:val="17"/>
        </w:rPr>
      </w:pPr>
      <w:r w:rsidRPr="00E136A9">
        <w:rPr>
          <w:rFonts w:ascii="Verdana" w:hAnsi="Verdana"/>
          <w:sz w:val="17"/>
          <w:szCs w:val="17"/>
        </w:rPr>
        <w:t>Entreprise</w:t>
      </w:r>
      <w:r w:rsidR="00AF1ED3">
        <w:rPr>
          <w:rFonts w:ascii="Verdana" w:hAnsi="Verdana"/>
          <w:sz w:val="17"/>
          <w:szCs w:val="17"/>
        </w:rPr>
        <w:t xml:space="preserve"> </w:t>
      </w:r>
      <w:r w:rsidR="00885598" w:rsidRPr="00E136A9">
        <w:rPr>
          <w:rFonts w:ascii="Verdana" w:hAnsi="Verdana"/>
          <w:sz w:val="17"/>
          <w:szCs w:val="17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A75CEF" w:rsidRPr="00E136A9">
        <w:rPr>
          <w:rFonts w:ascii="Verdana" w:hAnsi="Verdana"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sz w:val="17"/>
          <w:szCs w:val="17"/>
        </w:rPr>
      </w:r>
      <w:r w:rsidR="00885598" w:rsidRPr="00E136A9">
        <w:rPr>
          <w:rFonts w:ascii="Verdana" w:hAnsi="Verdana"/>
          <w:sz w:val="17"/>
          <w:szCs w:val="17"/>
        </w:rPr>
        <w:fldChar w:fldCharType="separate"/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885598" w:rsidRPr="00E136A9">
        <w:rPr>
          <w:rFonts w:ascii="Verdana" w:hAnsi="Verdana"/>
          <w:sz w:val="17"/>
          <w:szCs w:val="17"/>
        </w:rPr>
        <w:fldChar w:fldCharType="end"/>
      </w:r>
      <w:bookmarkEnd w:id="2"/>
    </w:p>
    <w:p w:rsidR="00A75CEF" w:rsidRPr="00E136A9" w:rsidRDefault="00D97A3F" w:rsidP="00AF1ED3">
      <w:pPr>
        <w:tabs>
          <w:tab w:val="left" w:pos="284"/>
        </w:tabs>
        <w:spacing w:after="0" w:line="480" w:lineRule="auto"/>
        <w:ind w:left="-567" w:right="-709"/>
        <w:rPr>
          <w:rFonts w:ascii="Verdana" w:hAnsi="Verdana"/>
          <w:sz w:val="17"/>
          <w:szCs w:val="17"/>
        </w:rPr>
      </w:pPr>
      <w:r w:rsidRPr="00E136A9">
        <w:rPr>
          <w:rFonts w:ascii="Verdana" w:hAnsi="Verdana"/>
          <w:sz w:val="17"/>
          <w:szCs w:val="17"/>
        </w:rPr>
        <w:t xml:space="preserve">Courriel </w:t>
      </w:r>
      <w:r w:rsidR="00885598" w:rsidRPr="00E136A9">
        <w:rPr>
          <w:rFonts w:ascii="Verdana" w:hAnsi="Verdana"/>
          <w:sz w:val="17"/>
          <w:szCs w:val="17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A75CEF" w:rsidRPr="00E136A9">
        <w:rPr>
          <w:rFonts w:ascii="Verdana" w:hAnsi="Verdana"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sz w:val="17"/>
          <w:szCs w:val="17"/>
        </w:rPr>
      </w:r>
      <w:r w:rsidR="00885598" w:rsidRPr="00E136A9">
        <w:rPr>
          <w:rFonts w:ascii="Verdana" w:hAnsi="Verdana"/>
          <w:sz w:val="17"/>
          <w:szCs w:val="17"/>
        </w:rPr>
        <w:fldChar w:fldCharType="separate"/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885598" w:rsidRPr="00E136A9">
        <w:rPr>
          <w:rFonts w:ascii="Verdana" w:hAnsi="Verdana"/>
          <w:sz w:val="17"/>
          <w:szCs w:val="17"/>
        </w:rPr>
        <w:fldChar w:fldCharType="end"/>
      </w:r>
      <w:bookmarkEnd w:id="3"/>
      <w:r w:rsidR="00AF1ED3">
        <w:rPr>
          <w:rFonts w:ascii="Verdana" w:hAnsi="Verdana"/>
          <w:sz w:val="17"/>
          <w:szCs w:val="17"/>
        </w:rPr>
        <w:t xml:space="preserve">                                                                           </w:t>
      </w:r>
      <w:r w:rsidR="00A75CEF" w:rsidRPr="00E136A9">
        <w:rPr>
          <w:rFonts w:ascii="Verdana" w:hAnsi="Verdana"/>
          <w:sz w:val="17"/>
          <w:szCs w:val="17"/>
        </w:rPr>
        <w:t xml:space="preserve">Téléphone </w:t>
      </w:r>
      <w:r w:rsidR="00885598" w:rsidRPr="00E136A9">
        <w:rPr>
          <w:rFonts w:ascii="Verdana" w:hAnsi="Verdana"/>
          <w:sz w:val="17"/>
          <w:szCs w:val="17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A75CEF" w:rsidRPr="00E136A9">
        <w:rPr>
          <w:rFonts w:ascii="Verdana" w:hAnsi="Verdana"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sz w:val="17"/>
          <w:szCs w:val="17"/>
        </w:rPr>
      </w:r>
      <w:r w:rsidR="00885598" w:rsidRPr="00E136A9">
        <w:rPr>
          <w:rFonts w:ascii="Verdana" w:hAnsi="Verdana"/>
          <w:sz w:val="17"/>
          <w:szCs w:val="17"/>
        </w:rPr>
        <w:fldChar w:fldCharType="separate"/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E136A9" w:rsidRPr="00E136A9">
        <w:rPr>
          <w:rFonts w:ascii="Verdana" w:hAnsi="Verdana"/>
          <w:sz w:val="17"/>
          <w:szCs w:val="17"/>
        </w:rPr>
        <w:t> </w:t>
      </w:r>
      <w:r w:rsidR="00885598" w:rsidRPr="00E136A9">
        <w:rPr>
          <w:rFonts w:ascii="Verdana" w:hAnsi="Verdana"/>
          <w:sz w:val="17"/>
          <w:szCs w:val="17"/>
        </w:rPr>
        <w:fldChar w:fldCharType="end"/>
      </w:r>
      <w:bookmarkEnd w:id="4"/>
    </w:p>
    <w:p w:rsidR="00D97A3F" w:rsidRDefault="00D97A3F" w:rsidP="00E136A9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bCs/>
          <w:color w:val="FF0000"/>
          <w:sz w:val="17"/>
          <w:szCs w:val="17"/>
        </w:rPr>
      </w:pPr>
      <w:r w:rsidRPr="00E136A9">
        <w:rPr>
          <w:rFonts w:ascii="Verdana" w:hAnsi="Verdana"/>
          <w:bCs/>
          <w:sz w:val="17"/>
          <w:szCs w:val="17"/>
        </w:rPr>
        <w:t xml:space="preserve">Souhaite(nt) participer au dîner-débat </w:t>
      </w:r>
      <w:r w:rsidRPr="00E136A9">
        <w:rPr>
          <w:rFonts w:ascii="Verdana" w:hAnsi="Verdana"/>
          <w:bCs/>
          <w:sz w:val="17"/>
          <w:szCs w:val="17"/>
          <w:u w:val="single"/>
        </w:rPr>
        <w:t>franco-</w:t>
      </w:r>
      <w:r w:rsidR="00F7202F" w:rsidRPr="00E136A9">
        <w:rPr>
          <w:rFonts w:ascii="Verdana" w:hAnsi="Verdana"/>
          <w:bCs/>
          <w:sz w:val="17"/>
          <w:szCs w:val="17"/>
          <w:u w:val="single"/>
        </w:rPr>
        <w:t>malais</w:t>
      </w:r>
      <w:r w:rsidRPr="00E136A9">
        <w:rPr>
          <w:rFonts w:ascii="Verdana" w:hAnsi="Verdana"/>
          <w:bCs/>
          <w:sz w:val="17"/>
          <w:szCs w:val="17"/>
        </w:rPr>
        <w:t xml:space="preserve">, </w:t>
      </w:r>
      <w:r w:rsidR="00F7202F" w:rsidRPr="00E136A9">
        <w:rPr>
          <w:rFonts w:ascii="Verdana" w:hAnsi="Verdana"/>
          <w:bCs/>
          <w:sz w:val="17"/>
          <w:szCs w:val="17"/>
        </w:rPr>
        <w:t xml:space="preserve">le </w:t>
      </w:r>
      <w:r w:rsidRPr="00E136A9">
        <w:rPr>
          <w:rFonts w:ascii="Verdana" w:hAnsi="Verdana"/>
          <w:bCs/>
          <w:sz w:val="17"/>
          <w:szCs w:val="17"/>
        </w:rPr>
        <w:t xml:space="preserve">jeudi </w:t>
      </w:r>
      <w:r w:rsidR="00A75CEF" w:rsidRPr="00E136A9">
        <w:rPr>
          <w:rFonts w:ascii="Verdana" w:hAnsi="Verdana"/>
          <w:bCs/>
          <w:sz w:val="17"/>
          <w:szCs w:val="17"/>
        </w:rPr>
        <w:t xml:space="preserve">2 </w:t>
      </w:r>
      <w:r w:rsidR="005B4557">
        <w:rPr>
          <w:rFonts w:ascii="Verdana" w:hAnsi="Verdana"/>
          <w:bCs/>
          <w:sz w:val="17"/>
          <w:szCs w:val="17"/>
        </w:rPr>
        <w:t>octo</w:t>
      </w:r>
      <w:r w:rsidR="00A75CEF" w:rsidRPr="00E136A9">
        <w:rPr>
          <w:rFonts w:ascii="Verdana" w:hAnsi="Verdana"/>
          <w:bCs/>
          <w:sz w:val="17"/>
          <w:szCs w:val="17"/>
        </w:rPr>
        <w:t>bre</w:t>
      </w:r>
      <w:r w:rsidRPr="00E136A9">
        <w:rPr>
          <w:rFonts w:ascii="Verdana" w:hAnsi="Verdana"/>
          <w:bCs/>
          <w:sz w:val="17"/>
          <w:szCs w:val="17"/>
        </w:rPr>
        <w:t xml:space="preserve"> 2014</w:t>
      </w:r>
      <w:r w:rsidR="005B4557">
        <w:rPr>
          <w:rFonts w:ascii="Verdana" w:hAnsi="Verdana"/>
          <w:bCs/>
          <w:sz w:val="17"/>
          <w:szCs w:val="17"/>
        </w:rPr>
        <w:t xml:space="preserve"> à 19h</w:t>
      </w:r>
      <w:r w:rsidR="00FF382D">
        <w:rPr>
          <w:rFonts w:ascii="Verdana" w:hAnsi="Verdana"/>
          <w:bCs/>
          <w:sz w:val="17"/>
          <w:szCs w:val="17"/>
        </w:rPr>
        <w:t>.</w:t>
      </w:r>
    </w:p>
    <w:p w:rsidR="00FF382D" w:rsidRPr="00E136A9" w:rsidRDefault="00FF382D" w:rsidP="00E136A9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sz w:val="17"/>
          <w:szCs w:val="17"/>
        </w:rPr>
      </w:pPr>
    </w:p>
    <w:p w:rsidR="00D97A3F" w:rsidRPr="00E136A9" w:rsidRDefault="00D97A3F" w:rsidP="00AF1ED3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b/>
          <w:bCs/>
          <w:sz w:val="17"/>
          <w:szCs w:val="17"/>
        </w:rPr>
      </w:pPr>
      <w:r w:rsidRPr="00E136A9">
        <w:rPr>
          <w:rFonts w:ascii="Verdana" w:hAnsi="Verdana"/>
          <w:b/>
          <w:bCs/>
          <w:sz w:val="17"/>
          <w:szCs w:val="17"/>
        </w:rPr>
        <w:t>Adhérents :</w:t>
      </w:r>
      <w:r w:rsidR="00AF1ED3">
        <w:rPr>
          <w:rFonts w:ascii="Verdana" w:hAnsi="Verdana"/>
          <w:b/>
          <w:bCs/>
          <w:sz w:val="17"/>
          <w:szCs w:val="17"/>
        </w:rPr>
        <w:t xml:space="preserve"> 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A75CEF" w:rsidRPr="00E136A9">
        <w:rPr>
          <w:rFonts w:ascii="Verdana" w:hAnsi="Verdana"/>
          <w:b/>
          <w:bCs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b/>
          <w:bCs/>
          <w:sz w:val="17"/>
          <w:szCs w:val="17"/>
        </w:rPr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separate"/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end"/>
      </w:r>
      <w:bookmarkEnd w:id="5"/>
      <w:r w:rsidR="00AF1ED3">
        <w:rPr>
          <w:rFonts w:ascii="Verdana" w:hAnsi="Verdana"/>
          <w:b/>
          <w:bCs/>
          <w:sz w:val="17"/>
          <w:szCs w:val="17"/>
        </w:rPr>
        <w:t xml:space="preserve"> </w:t>
      </w:r>
      <w:r w:rsidR="00323E7C" w:rsidRPr="00E136A9">
        <w:rPr>
          <w:rFonts w:ascii="Verdana" w:hAnsi="Verdana"/>
          <w:b/>
          <w:bCs/>
          <w:sz w:val="17"/>
          <w:szCs w:val="17"/>
        </w:rPr>
        <w:t>x 40</w:t>
      </w:r>
      <w:r w:rsidRPr="00E136A9">
        <w:rPr>
          <w:rFonts w:ascii="Verdana" w:hAnsi="Verdana"/>
          <w:b/>
          <w:bCs/>
          <w:sz w:val="17"/>
          <w:szCs w:val="17"/>
        </w:rPr>
        <w:t xml:space="preserve"> € =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A75CEF" w:rsidRPr="00E136A9">
        <w:rPr>
          <w:rFonts w:ascii="Verdana" w:hAnsi="Verdana"/>
          <w:b/>
          <w:bCs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b/>
          <w:bCs/>
          <w:sz w:val="17"/>
          <w:szCs w:val="17"/>
        </w:rPr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separate"/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end"/>
      </w:r>
      <w:bookmarkEnd w:id="6"/>
      <w:r w:rsidRPr="00E136A9">
        <w:rPr>
          <w:rFonts w:ascii="Verdana" w:hAnsi="Verdana"/>
          <w:b/>
          <w:bCs/>
          <w:sz w:val="17"/>
          <w:szCs w:val="17"/>
        </w:rPr>
        <w:t>€</w:t>
      </w:r>
      <w:r w:rsidR="00AF1ED3">
        <w:rPr>
          <w:rFonts w:ascii="Verdana" w:hAnsi="Verdana"/>
          <w:b/>
          <w:bCs/>
          <w:sz w:val="17"/>
          <w:szCs w:val="17"/>
        </w:rPr>
        <w:t xml:space="preserve">                                          </w:t>
      </w:r>
      <w:r w:rsidRPr="00E136A9">
        <w:rPr>
          <w:rFonts w:ascii="Verdana" w:hAnsi="Verdana"/>
          <w:b/>
          <w:bCs/>
          <w:sz w:val="17"/>
          <w:szCs w:val="17"/>
        </w:rPr>
        <w:t xml:space="preserve">Non-adhérents : 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A75CEF" w:rsidRPr="00E136A9">
        <w:rPr>
          <w:rFonts w:ascii="Verdana" w:hAnsi="Verdana"/>
          <w:b/>
          <w:bCs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b/>
          <w:bCs/>
          <w:sz w:val="17"/>
          <w:szCs w:val="17"/>
        </w:rPr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separate"/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end"/>
      </w:r>
      <w:bookmarkEnd w:id="7"/>
      <w:r w:rsidRPr="00E136A9">
        <w:rPr>
          <w:rFonts w:ascii="Verdana" w:hAnsi="Verdana"/>
          <w:b/>
          <w:bCs/>
          <w:sz w:val="17"/>
          <w:szCs w:val="17"/>
        </w:rPr>
        <w:t xml:space="preserve"> x 45 € = 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A75CEF" w:rsidRPr="00E136A9">
        <w:rPr>
          <w:rFonts w:ascii="Verdana" w:hAnsi="Verdana"/>
          <w:b/>
          <w:bCs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b/>
          <w:bCs/>
          <w:sz w:val="17"/>
          <w:szCs w:val="17"/>
        </w:rPr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separate"/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end"/>
      </w:r>
      <w:bookmarkEnd w:id="8"/>
      <w:r w:rsidRPr="00E136A9">
        <w:rPr>
          <w:rFonts w:ascii="Verdana" w:hAnsi="Verdana"/>
          <w:b/>
          <w:bCs/>
          <w:sz w:val="17"/>
          <w:szCs w:val="17"/>
        </w:rPr>
        <w:t xml:space="preserve"> €</w:t>
      </w:r>
    </w:p>
    <w:p w:rsidR="00B30BAF" w:rsidRPr="00E136A9" w:rsidRDefault="00B30BAF" w:rsidP="00E136A9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b/>
          <w:bCs/>
          <w:sz w:val="17"/>
          <w:szCs w:val="17"/>
        </w:rPr>
      </w:pPr>
    </w:p>
    <w:p w:rsidR="00D97A3F" w:rsidRPr="00E136A9" w:rsidRDefault="00D97A3F" w:rsidP="00E136A9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b/>
          <w:bCs/>
          <w:sz w:val="17"/>
          <w:szCs w:val="17"/>
        </w:rPr>
      </w:pPr>
      <w:r w:rsidRPr="00E136A9">
        <w:rPr>
          <w:rFonts w:ascii="Verdana" w:hAnsi="Verdana"/>
          <w:b/>
          <w:bCs/>
          <w:sz w:val="17"/>
          <w:szCs w:val="17"/>
        </w:rPr>
        <w:t>Etudiants (Nombre de places limité) :</w:t>
      </w:r>
      <w:r w:rsidR="00AF1ED3">
        <w:rPr>
          <w:rFonts w:ascii="Verdana" w:hAnsi="Verdana"/>
          <w:b/>
          <w:bCs/>
          <w:sz w:val="17"/>
          <w:szCs w:val="17"/>
        </w:rPr>
        <w:t xml:space="preserve"> 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A75CEF" w:rsidRPr="00E136A9">
        <w:rPr>
          <w:rFonts w:ascii="Verdana" w:hAnsi="Verdana"/>
          <w:b/>
          <w:bCs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b/>
          <w:bCs/>
          <w:sz w:val="17"/>
          <w:szCs w:val="17"/>
        </w:rPr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separate"/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end"/>
      </w:r>
      <w:bookmarkEnd w:id="9"/>
      <w:r w:rsidRPr="00E136A9">
        <w:rPr>
          <w:rFonts w:ascii="Verdana" w:hAnsi="Verdana"/>
          <w:b/>
          <w:bCs/>
          <w:sz w:val="17"/>
          <w:szCs w:val="17"/>
        </w:rPr>
        <w:t xml:space="preserve">x 30 € = 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A75CEF" w:rsidRPr="00E136A9">
        <w:rPr>
          <w:rFonts w:ascii="Verdana" w:hAnsi="Verdana"/>
          <w:b/>
          <w:bCs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b/>
          <w:bCs/>
          <w:sz w:val="17"/>
          <w:szCs w:val="17"/>
        </w:rPr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separate"/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end"/>
      </w:r>
      <w:bookmarkEnd w:id="10"/>
      <w:r w:rsidRPr="00E136A9">
        <w:rPr>
          <w:rFonts w:ascii="Verdana" w:hAnsi="Verdana"/>
          <w:b/>
          <w:bCs/>
          <w:sz w:val="17"/>
          <w:szCs w:val="17"/>
        </w:rPr>
        <w:t xml:space="preserve"> €</w:t>
      </w:r>
    </w:p>
    <w:p w:rsidR="00B30BAF" w:rsidRPr="00E136A9" w:rsidRDefault="00B30BAF" w:rsidP="00E136A9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b/>
          <w:bCs/>
          <w:sz w:val="17"/>
          <w:szCs w:val="17"/>
        </w:rPr>
      </w:pPr>
    </w:p>
    <w:p w:rsidR="00D97A3F" w:rsidRDefault="00D97A3F" w:rsidP="00E136A9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b/>
          <w:bCs/>
          <w:sz w:val="17"/>
          <w:szCs w:val="17"/>
        </w:rPr>
      </w:pPr>
      <w:r w:rsidRPr="00E136A9">
        <w:rPr>
          <w:rFonts w:ascii="Verdana" w:hAnsi="Verdana"/>
          <w:b/>
          <w:bCs/>
          <w:sz w:val="17"/>
          <w:szCs w:val="17"/>
        </w:rPr>
        <w:t xml:space="preserve">Total : 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A75CEF" w:rsidRPr="00E136A9">
        <w:rPr>
          <w:rFonts w:ascii="Verdana" w:hAnsi="Verdana"/>
          <w:b/>
          <w:bCs/>
          <w:sz w:val="17"/>
          <w:szCs w:val="17"/>
        </w:rPr>
        <w:instrText xml:space="preserve"> FORMTEXT </w:instrText>
      </w:r>
      <w:r w:rsidR="00885598" w:rsidRPr="00E136A9">
        <w:rPr>
          <w:rFonts w:ascii="Verdana" w:hAnsi="Verdana"/>
          <w:b/>
          <w:bCs/>
          <w:sz w:val="17"/>
          <w:szCs w:val="17"/>
        </w:rPr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separate"/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A75CEF" w:rsidRPr="00E136A9">
        <w:rPr>
          <w:rFonts w:ascii="Verdana" w:hAnsi="Verdana"/>
          <w:b/>
          <w:bCs/>
          <w:noProof/>
          <w:sz w:val="17"/>
          <w:szCs w:val="17"/>
        </w:rPr>
        <w:t> </w:t>
      </w:r>
      <w:r w:rsidR="00885598" w:rsidRPr="00E136A9">
        <w:rPr>
          <w:rFonts w:ascii="Verdana" w:hAnsi="Verdana"/>
          <w:b/>
          <w:bCs/>
          <w:sz w:val="17"/>
          <w:szCs w:val="17"/>
        </w:rPr>
        <w:fldChar w:fldCharType="end"/>
      </w:r>
      <w:bookmarkEnd w:id="11"/>
      <w:r w:rsidRPr="00E136A9">
        <w:rPr>
          <w:rFonts w:ascii="Verdana" w:hAnsi="Verdana"/>
          <w:b/>
          <w:bCs/>
          <w:sz w:val="17"/>
          <w:szCs w:val="17"/>
        </w:rPr>
        <w:t xml:space="preserve"> €</w:t>
      </w:r>
    </w:p>
    <w:p w:rsidR="003057BE" w:rsidRPr="00E136A9" w:rsidRDefault="003057BE" w:rsidP="00E136A9">
      <w:pPr>
        <w:tabs>
          <w:tab w:val="left" w:pos="284"/>
        </w:tabs>
        <w:spacing w:after="0" w:line="240" w:lineRule="auto"/>
        <w:ind w:left="-567" w:right="-709"/>
        <w:rPr>
          <w:rFonts w:ascii="Verdana" w:hAnsi="Verdana"/>
          <w:b/>
          <w:bCs/>
          <w:sz w:val="17"/>
          <w:szCs w:val="17"/>
        </w:rPr>
      </w:pPr>
    </w:p>
    <w:p w:rsidR="003057BE" w:rsidRPr="00E136A9" w:rsidRDefault="003057BE" w:rsidP="00E136A9">
      <w:pPr>
        <w:tabs>
          <w:tab w:val="left" w:pos="284"/>
        </w:tabs>
        <w:spacing w:after="0" w:line="216" w:lineRule="auto"/>
        <w:ind w:left="-567" w:right="-709"/>
        <w:jc w:val="center"/>
        <w:rPr>
          <w:rFonts w:ascii="Verdana" w:hAnsi="Verdana"/>
          <w:sz w:val="17"/>
          <w:szCs w:val="17"/>
        </w:rPr>
      </w:pPr>
    </w:p>
    <w:p w:rsidR="00D97A3F" w:rsidRPr="00803808" w:rsidRDefault="00D97A3F" w:rsidP="00E136A9">
      <w:pPr>
        <w:tabs>
          <w:tab w:val="left" w:pos="284"/>
        </w:tabs>
        <w:spacing w:after="0" w:line="216" w:lineRule="auto"/>
        <w:ind w:left="-567" w:right="-709"/>
        <w:jc w:val="center"/>
        <w:rPr>
          <w:rFonts w:ascii="Verdana" w:hAnsi="Verdana"/>
          <w:sz w:val="14"/>
          <w:szCs w:val="14"/>
        </w:rPr>
      </w:pPr>
      <w:r w:rsidRPr="00803808">
        <w:rPr>
          <w:rFonts w:ascii="Verdana" w:hAnsi="Verdana"/>
          <w:sz w:val="14"/>
          <w:szCs w:val="14"/>
        </w:rPr>
        <w:t>JOINDRE UN CHEQUE DU MONTANT CORRESPONDANT A L’ORDRE DE L’</w:t>
      </w:r>
      <w:r w:rsidRPr="00803808">
        <w:rPr>
          <w:rFonts w:ascii="Verdana" w:hAnsi="Verdana"/>
          <w:sz w:val="14"/>
          <w:szCs w:val="14"/>
          <w:u w:val="single"/>
        </w:rPr>
        <w:t>ADEC-NS</w:t>
      </w:r>
      <w:r w:rsidRPr="00803808">
        <w:rPr>
          <w:rFonts w:ascii="Verdana" w:hAnsi="Verdana"/>
          <w:sz w:val="14"/>
          <w:szCs w:val="14"/>
        </w:rPr>
        <w:t xml:space="preserve"> (BP 24219, 31432 TOULOUSE CEDEX 4)</w:t>
      </w:r>
    </w:p>
    <w:p w:rsidR="00D97A3F" w:rsidRPr="00803808" w:rsidRDefault="00D97A3F" w:rsidP="00E136A9">
      <w:pPr>
        <w:tabs>
          <w:tab w:val="left" w:pos="284"/>
        </w:tabs>
        <w:spacing w:after="0" w:line="216" w:lineRule="auto"/>
        <w:ind w:left="-567" w:right="-709"/>
        <w:jc w:val="center"/>
        <w:rPr>
          <w:rFonts w:ascii="Verdana" w:hAnsi="Verdana"/>
          <w:sz w:val="14"/>
          <w:szCs w:val="14"/>
        </w:rPr>
      </w:pPr>
      <w:r w:rsidRPr="00803808">
        <w:rPr>
          <w:rFonts w:ascii="Verdana" w:hAnsi="Verdana"/>
          <w:sz w:val="14"/>
          <w:szCs w:val="14"/>
        </w:rPr>
        <w:t>L’INSCRIPTION N’EST DEFINITIVE QU’A RECEPTION DU REGLEMENT</w:t>
      </w:r>
    </w:p>
    <w:p w:rsidR="00D97A3F" w:rsidRPr="007D57AF" w:rsidRDefault="00D97A3F" w:rsidP="00E136A9">
      <w:pPr>
        <w:tabs>
          <w:tab w:val="left" w:pos="284"/>
        </w:tabs>
        <w:spacing w:after="0" w:line="240" w:lineRule="auto"/>
        <w:ind w:left="-567" w:right="-709"/>
        <w:jc w:val="center"/>
        <w:rPr>
          <w:rFonts w:ascii="Verdana" w:hAnsi="Verdana"/>
          <w:sz w:val="6"/>
          <w:szCs w:val="6"/>
        </w:rPr>
      </w:pPr>
    </w:p>
    <w:p w:rsidR="00D97A3F" w:rsidRPr="0027006F" w:rsidRDefault="00D97A3F" w:rsidP="00E136A9">
      <w:pPr>
        <w:tabs>
          <w:tab w:val="left" w:pos="284"/>
        </w:tabs>
        <w:spacing w:after="0" w:line="240" w:lineRule="auto"/>
        <w:ind w:left="-567" w:right="-709"/>
        <w:jc w:val="center"/>
        <w:rPr>
          <w:rFonts w:ascii="Verdana" w:hAnsi="Verdana"/>
          <w:sz w:val="12"/>
          <w:szCs w:val="12"/>
        </w:rPr>
      </w:pPr>
      <w:r w:rsidRPr="0027006F">
        <w:rPr>
          <w:rFonts w:ascii="Verdana" w:hAnsi="Verdana"/>
          <w:sz w:val="12"/>
          <w:szCs w:val="12"/>
        </w:rPr>
        <w:t>Le nombre de places étant limité, seules les réponses complètes seront prises en compte.</w:t>
      </w:r>
    </w:p>
    <w:p w:rsidR="00A75CEF" w:rsidRDefault="00D97A3F" w:rsidP="00E136A9">
      <w:pPr>
        <w:tabs>
          <w:tab w:val="left" w:pos="284"/>
        </w:tabs>
        <w:spacing w:after="0" w:line="240" w:lineRule="auto"/>
        <w:ind w:left="-567" w:right="-709"/>
        <w:jc w:val="center"/>
        <w:rPr>
          <w:rFonts w:ascii="Verdana" w:hAnsi="Verdana"/>
          <w:sz w:val="12"/>
          <w:szCs w:val="12"/>
        </w:rPr>
      </w:pPr>
      <w:r w:rsidRPr="0027006F">
        <w:rPr>
          <w:rFonts w:ascii="Verdana" w:hAnsi="Verdana"/>
          <w:sz w:val="12"/>
          <w:szCs w:val="12"/>
        </w:rPr>
        <w:t xml:space="preserve">Nous vous informons que </w:t>
      </w:r>
      <w:r w:rsidRPr="0027006F">
        <w:rPr>
          <w:rFonts w:ascii="Verdana" w:hAnsi="Verdana"/>
          <w:bCs/>
          <w:sz w:val="12"/>
          <w:szCs w:val="12"/>
        </w:rPr>
        <w:t xml:space="preserve">tout désistement doit nous être signalé 48 heures </w:t>
      </w:r>
      <w:r w:rsidRPr="0027006F">
        <w:rPr>
          <w:rFonts w:ascii="Verdana" w:hAnsi="Verdana"/>
          <w:sz w:val="12"/>
          <w:szCs w:val="12"/>
        </w:rPr>
        <w:t>avant la manifestation. Passé ce délai, nous serons dans l’obligation de vous facturer.</w:t>
      </w:r>
    </w:p>
    <w:p w:rsidR="00661AF8" w:rsidRPr="009444AA" w:rsidRDefault="00D97A3F" w:rsidP="00E136A9">
      <w:pPr>
        <w:tabs>
          <w:tab w:val="left" w:pos="284"/>
        </w:tabs>
        <w:spacing w:after="0" w:line="240" w:lineRule="auto"/>
        <w:ind w:left="-567" w:right="-709"/>
        <w:jc w:val="center"/>
        <w:rPr>
          <w:rFonts w:ascii="Verdana" w:hAnsi="Verdana"/>
          <w:sz w:val="12"/>
          <w:szCs w:val="12"/>
        </w:rPr>
      </w:pPr>
      <w:r w:rsidRPr="0027006F">
        <w:rPr>
          <w:rFonts w:ascii="Verdana" w:hAnsi="Verdana"/>
          <w:sz w:val="12"/>
          <w:szCs w:val="12"/>
        </w:rPr>
        <w:t>Nous vous informons que les photos prises lors de cette manifestation pourront être utilisées afin d’alimenter le site internet de l’ADEC-NS et/ou d’illustrer un article de presse régionale.</w:t>
      </w:r>
    </w:p>
    <w:sectPr w:rsidR="00661AF8" w:rsidRPr="009444AA" w:rsidSect="003057BE">
      <w:headerReference w:type="default" r:id="rId9"/>
      <w:footerReference w:type="default" r:id="rId10"/>
      <w:pgSz w:w="11906" w:h="16838"/>
      <w:pgMar w:top="1417" w:right="1417" w:bottom="993" w:left="1417" w:header="426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6A9" w:rsidRDefault="00E136A9" w:rsidP="00F61565">
      <w:pPr>
        <w:spacing w:after="0" w:line="240" w:lineRule="auto"/>
      </w:pPr>
      <w:r>
        <w:separator/>
      </w:r>
    </w:p>
  </w:endnote>
  <w:endnote w:type="continuationSeparator" w:id="0">
    <w:p w:rsidR="00E136A9" w:rsidRDefault="00E136A9" w:rsidP="00F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nappy Service NF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A9" w:rsidRPr="00207BB7" w:rsidRDefault="00E136A9" w:rsidP="009A14FF">
    <w:pPr>
      <w:pStyle w:val="Pieddepage"/>
      <w:ind w:left="-113" w:right="-113"/>
      <w:jc w:val="center"/>
      <w:rPr>
        <w:rFonts w:ascii="Arial" w:hAnsi="Arial" w:cs="Arial"/>
        <w:b/>
        <w:bCs/>
        <w:i/>
        <w:iCs/>
        <w:color w:val="999999"/>
        <w:sz w:val="14"/>
        <w:szCs w:val="14"/>
      </w:rPr>
    </w:pPr>
    <w:r w:rsidRPr="00207BB7">
      <w:rPr>
        <w:rFonts w:ascii="Arial" w:hAnsi="Arial" w:cs="Arial"/>
        <w:b/>
        <w:bCs/>
        <w:i/>
        <w:iCs/>
        <w:noProof/>
        <w:color w:val="999999"/>
        <w:sz w:val="14"/>
        <w:szCs w:val="1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-13335</wp:posOffset>
          </wp:positionV>
          <wp:extent cx="228600" cy="180975"/>
          <wp:effectExtent l="19050" t="0" r="0" b="0"/>
          <wp:wrapNone/>
          <wp:docPr id="2" name="Imag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07BB7">
      <w:rPr>
        <w:rFonts w:ascii="Arial" w:hAnsi="Arial" w:cs="Arial"/>
        <w:b/>
        <w:bCs/>
        <w:i/>
        <w:iCs/>
        <w:noProof/>
        <w:color w:val="999999"/>
        <w:sz w:val="14"/>
        <w:szCs w:val="14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5695950</wp:posOffset>
          </wp:positionH>
          <wp:positionV relativeFrom="paragraph">
            <wp:posOffset>-13970</wp:posOffset>
          </wp:positionV>
          <wp:extent cx="228600" cy="176530"/>
          <wp:effectExtent l="19050" t="0" r="0" b="0"/>
          <wp:wrapNone/>
          <wp:docPr id="3" name="Image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07BB7">
      <w:rPr>
        <w:rFonts w:ascii="Arial" w:hAnsi="Arial" w:cs="Arial"/>
        <w:b/>
        <w:bCs/>
        <w:i/>
        <w:iCs/>
        <w:noProof/>
        <w:color w:val="999999"/>
        <w:sz w:val="14"/>
        <w:szCs w:val="14"/>
      </w:rPr>
      <w:t xml:space="preserve">Statut </w:t>
    </w:r>
    <w:r w:rsidRPr="00207BB7">
      <w:rPr>
        <w:rFonts w:ascii="Arial" w:hAnsi="Arial" w:cs="Arial"/>
        <w:b/>
        <w:bCs/>
        <w:i/>
        <w:iCs/>
        <w:color w:val="999999"/>
        <w:sz w:val="14"/>
        <w:szCs w:val="14"/>
      </w:rPr>
      <w:t xml:space="preserve"> Consultatif auprès du  Conseil Economique et Social (ECOSOC) de l’ONU</w:t>
    </w:r>
  </w:p>
  <w:p w:rsidR="00E136A9" w:rsidRPr="00207BB7" w:rsidRDefault="00E136A9" w:rsidP="009A14FF">
    <w:pPr>
      <w:pStyle w:val="Pieddepage"/>
      <w:ind w:left="-113" w:right="-113"/>
      <w:jc w:val="center"/>
      <w:rPr>
        <w:rFonts w:ascii="Arial" w:hAnsi="Arial" w:cs="Arial"/>
        <w:color w:val="999999"/>
        <w:sz w:val="14"/>
        <w:szCs w:val="14"/>
      </w:rPr>
    </w:pPr>
  </w:p>
  <w:p w:rsidR="00E136A9" w:rsidRPr="00207BB7" w:rsidRDefault="00E136A9" w:rsidP="009A14FF">
    <w:pPr>
      <w:pStyle w:val="Pieddepage"/>
      <w:ind w:left="-113" w:right="-113"/>
      <w:jc w:val="center"/>
      <w:rPr>
        <w:rFonts w:ascii="Arial" w:hAnsi="Arial" w:cs="Arial"/>
        <w:color w:val="999999"/>
        <w:sz w:val="14"/>
        <w:szCs w:val="14"/>
      </w:rPr>
    </w:pPr>
    <w:r w:rsidRPr="00207BB7">
      <w:rPr>
        <w:rFonts w:ascii="Arial" w:hAnsi="Arial" w:cs="Arial"/>
        <w:color w:val="999999"/>
        <w:sz w:val="14"/>
        <w:szCs w:val="14"/>
      </w:rPr>
      <w:t>Tél. +33 (0)5 67 16 15 16 - Fax +33(0)5 61 39 89 34 – ADEC-NS - BP 24219 – 31432 TOULOUSE CEDEX 4</w:t>
    </w:r>
  </w:p>
  <w:p w:rsidR="00E136A9" w:rsidRPr="00207BB7" w:rsidRDefault="00885598" w:rsidP="009A14FF">
    <w:pPr>
      <w:pStyle w:val="Pieddepage"/>
      <w:ind w:left="-113" w:right="-113"/>
      <w:jc w:val="center"/>
      <w:rPr>
        <w:rFonts w:ascii="Arial" w:hAnsi="Arial" w:cs="Arial"/>
        <w:sz w:val="14"/>
        <w:szCs w:val="14"/>
      </w:rPr>
    </w:pPr>
    <w:hyperlink r:id="rId2" w:history="1">
      <w:r w:rsidR="00E136A9" w:rsidRPr="00207BB7">
        <w:rPr>
          <w:rStyle w:val="Lienhypertexte"/>
          <w:rFonts w:ascii="Arial" w:hAnsi="Arial" w:cs="Arial"/>
          <w:sz w:val="14"/>
          <w:szCs w:val="14"/>
        </w:rPr>
        <w:t>communication@adecns.fr</w:t>
      </w:r>
    </w:hyperlink>
    <w:r w:rsidR="00E136A9" w:rsidRPr="00207BB7">
      <w:rPr>
        <w:rFonts w:ascii="Arial" w:hAnsi="Arial" w:cs="Arial"/>
        <w:sz w:val="14"/>
        <w:szCs w:val="14"/>
      </w:rPr>
      <w:t xml:space="preserve">  </w:t>
    </w:r>
    <w:hyperlink r:id="rId3" w:history="1">
      <w:r w:rsidR="00E136A9" w:rsidRPr="00207BB7">
        <w:rPr>
          <w:rStyle w:val="Lienhypertexte"/>
          <w:rFonts w:ascii="Arial" w:hAnsi="Arial" w:cs="Arial"/>
          <w:sz w:val="14"/>
          <w:szCs w:val="14"/>
        </w:rPr>
        <w:t>http://adecns.free.fr</w:t>
      </w:r>
    </w:hyperlink>
    <w:r w:rsidR="00E136A9" w:rsidRPr="00207BB7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6A9" w:rsidRDefault="00E136A9" w:rsidP="00F61565">
      <w:pPr>
        <w:spacing w:after="0" w:line="240" w:lineRule="auto"/>
      </w:pPr>
      <w:r>
        <w:separator/>
      </w:r>
    </w:p>
  </w:footnote>
  <w:footnote w:type="continuationSeparator" w:id="0">
    <w:p w:rsidR="00E136A9" w:rsidRDefault="00E136A9" w:rsidP="00F6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A9" w:rsidRPr="00117A9A" w:rsidRDefault="003057BE" w:rsidP="009A14FF">
    <w:pPr>
      <w:pStyle w:val="En-tte"/>
      <w:ind w:left="-794" w:right="-454" w:firstLine="1843"/>
      <w:rPr>
        <w:rFonts w:ascii="Snappy Service NF" w:hAnsi="Snappy Service NF"/>
        <w:b/>
        <w:color w:val="386CA5"/>
        <w:sz w:val="52"/>
      </w:rPr>
    </w:pPr>
    <w:r w:rsidRPr="00117A9A">
      <w:rPr>
        <w:rFonts w:ascii="Snappy Service NF" w:hAnsi="Snappy Service NF"/>
        <w:b/>
        <w:noProof/>
        <w:color w:val="386CA5"/>
        <w:sz w:val="52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-3810</wp:posOffset>
          </wp:positionV>
          <wp:extent cx="1628775" cy="562823"/>
          <wp:effectExtent l="19050" t="0" r="9525" b="0"/>
          <wp:wrapNone/>
          <wp:docPr id="4" name="Image 1" descr="C:\Users\stephanie\AppData\Local\Microsoft\Windows\Temporary Internet Files\Content.Word\Logo NT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hanie\AppData\Local\Microsoft\Windows\Temporary Internet Files\Content.Word\Logo NT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2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6A9" w:rsidRPr="00117A9A">
      <w:rPr>
        <w:rFonts w:ascii="Snappy Service NF" w:hAnsi="Snappy Service NF"/>
        <w:b/>
        <w:noProof/>
        <w:color w:val="386CA5"/>
        <w:sz w:val="5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-175260</wp:posOffset>
          </wp:positionV>
          <wp:extent cx="1143000" cy="885825"/>
          <wp:effectExtent l="19050" t="0" r="0" b="0"/>
          <wp:wrapNone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36A9" w:rsidRPr="00117A9A">
      <w:rPr>
        <w:rFonts w:ascii="Snappy Service NF" w:hAnsi="Snappy Service NF"/>
        <w:b/>
        <w:color w:val="386CA5"/>
        <w:sz w:val="52"/>
      </w:rPr>
      <w:t>ADEC-NS</w:t>
    </w:r>
    <w:r w:rsidRPr="00117A9A">
      <w:rPr>
        <w:rFonts w:ascii="Snappy Service NF" w:hAnsi="Snappy Service NF"/>
      </w:rPr>
      <w:t xml:space="preserve"> </w:t>
    </w:r>
  </w:p>
  <w:p w:rsidR="00E136A9" w:rsidRPr="00EB1C72" w:rsidRDefault="00E136A9" w:rsidP="009A14FF">
    <w:pPr>
      <w:pStyle w:val="En-tte"/>
      <w:ind w:left="-794" w:right="-454" w:firstLine="1843"/>
      <w:rPr>
        <w:sz w:val="16"/>
        <w:szCs w:val="16"/>
      </w:rPr>
    </w:pPr>
    <w:r w:rsidRPr="00EB1C72">
      <w:rPr>
        <w:rFonts w:ascii="Arial" w:hAnsi="Arial" w:cs="Arial"/>
        <w:b/>
        <w:color w:val="386CA5"/>
        <w:spacing w:val="20"/>
        <w:sz w:val="16"/>
        <w:szCs w:val="16"/>
      </w:rPr>
      <w:t>A</w:t>
    </w:r>
    <w:r w:rsidRPr="00EB1C72">
      <w:rPr>
        <w:rFonts w:ascii="Arial" w:hAnsi="Arial" w:cs="Arial"/>
        <w:b/>
        <w:color w:val="999999"/>
        <w:spacing w:val="20"/>
        <w:sz w:val="16"/>
        <w:szCs w:val="16"/>
      </w:rPr>
      <w:t>gence</w:t>
    </w:r>
    <w:r w:rsidRPr="00EB1C72">
      <w:rPr>
        <w:rFonts w:ascii="Arial" w:hAnsi="Arial" w:cs="Arial"/>
        <w:b/>
        <w:spacing w:val="20"/>
        <w:sz w:val="16"/>
        <w:szCs w:val="16"/>
      </w:rPr>
      <w:t xml:space="preserve"> </w:t>
    </w:r>
    <w:r w:rsidRPr="00EB1C72">
      <w:rPr>
        <w:rFonts w:ascii="Arial" w:hAnsi="Arial" w:cs="Arial"/>
        <w:b/>
        <w:color w:val="999999"/>
        <w:spacing w:val="20"/>
        <w:sz w:val="16"/>
        <w:szCs w:val="16"/>
      </w:rPr>
      <w:t>de</w:t>
    </w:r>
    <w:r w:rsidRPr="00EB1C72">
      <w:rPr>
        <w:rFonts w:ascii="Arial" w:hAnsi="Arial" w:cs="Arial"/>
        <w:b/>
        <w:spacing w:val="20"/>
        <w:sz w:val="16"/>
        <w:szCs w:val="16"/>
      </w:rPr>
      <w:t xml:space="preserve"> </w:t>
    </w:r>
    <w:r w:rsidRPr="00EB1C72">
      <w:rPr>
        <w:rFonts w:ascii="Arial" w:hAnsi="Arial" w:cs="Arial"/>
        <w:b/>
        <w:color w:val="386CA5"/>
        <w:spacing w:val="20"/>
        <w:sz w:val="16"/>
        <w:szCs w:val="16"/>
      </w:rPr>
      <w:t>D</w:t>
    </w:r>
    <w:r w:rsidRPr="00EB1C72">
      <w:rPr>
        <w:rFonts w:ascii="Arial" w:hAnsi="Arial" w:cs="Arial"/>
        <w:b/>
        <w:color w:val="999999"/>
        <w:spacing w:val="20"/>
        <w:sz w:val="16"/>
        <w:szCs w:val="16"/>
      </w:rPr>
      <w:t xml:space="preserve">éveloppement </w:t>
    </w:r>
    <w:r w:rsidRPr="00EB1C72">
      <w:rPr>
        <w:rFonts w:ascii="Arial" w:hAnsi="Arial" w:cs="Arial"/>
        <w:b/>
        <w:color w:val="386CA5"/>
        <w:spacing w:val="20"/>
        <w:sz w:val="16"/>
        <w:szCs w:val="16"/>
      </w:rPr>
      <w:t>E</w:t>
    </w:r>
    <w:r w:rsidRPr="00EB1C72">
      <w:rPr>
        <w:rFonts w:ascii="Arial" w:hAnsi="Arial" w:cs="Arial"/>
        <w:b/>
        <w:color w:val="999999"/>
        <w:spacing w:val="20"/>
        <w:sz w:val="16"/>
        <w:szCs w:val="16"/>
      </w:rPr>
      <w:t xml:space="preserve">conomique et </w:t>
    </w:r>
    <w:r w:rsidRPr="00EB1C72">
      <w:rPr>
        <w:rFonts w:ascii="Arial" w:hAnsi="Arial" w:cs="Arial"/>
        <w:b/>
        <w:color w:val="386CA5"/>
        <w:spacing w:val="20"/>
        <w:sz w:val="16"/>
        <w:szCs w:val="16"/>
      </w:rPr>
      <w:t>C</w:t>
    </w:r>
    <w:r w:rsidRPr="00EB1C72">
      <w:rPr>
        <w:rFonts w:ascii="Arial" w:hAnsi="Arial" w:cs="Arial"/>
        <w:b/>
        <w:color w:val="999999"/>
        <w:spacing w:val="20"/>
        <w:sz w:val="16"/>
        <w:szCs w:val="16"/>
      </w:rPr>
      <w:t>ulturel</w:t>
    </w:r>
    <w:r w:rsidRPr="00EB1C72">
      <w:rPr>
        <w:rFonts w:ascii="Arial" w:hAnsi="Arial" w:cs="Arial"/>
        <w:b/>
        <w:spacing w:val="20"/>
        <w:sz w:val="16"/>
        <w:szCs w:val="16"/>
      </w:rPr>
      <w:t xml:space="preserve"> </w:t>
    </w:r>
    <w:r w:rsidRPr="00EB1C72">
      <w:rPr>
        <w:rFonts w:ascii="Arial" w:hAnsi="Arial" w:cs="Arial"/>
        <w:b/>
        <w:color w:val="386CA5"/>
        <w:spacing w:val="20"/>
        <w:sz w:val="16"/>
        <w:szCs w:val="16"/>
      </w:rPr>
      <w:t>N</w:t>
    </w:r>
    <w:r w:rsidRPr="00EB1C72">
      <w:rPr>
        <w:rFonts w:ascii="Arial" w:hAnsi="Arial" w:cs="Arial"/>
        <w:b/>
        <w:color w:val="999999"/>
        <w:spacing w:val="20"/>
        <w:sz w:val="16"/>
        <w:szCs w:val="16"/>
      </w:rPr>
      <w:t>ord-</w:t>
    </w:r>
    <w:r w:rsidRPr="00EB1C72">
      <w:rPr>
        <w:rFonts w:ascii="Arial" w:hAnsi="Arial" w:cs="Arial"/>
        <w:b/>
        <w:color w:val="386CA5"/>
        <w:spacing w:val="20"/>
        <w:sz w:val="16"/>
        <w:szCs w:val="16"/>
      </w:rPr>
      <w:t>S</w:t>
    </w:r>
    <w:r w:rsidRPr="00EB1C72">
      <w:rPr>
        <w:rFonts w:ascii="Arial" w:hAnsi="Arial" w:cs="Arial"/>
        <w:b/>
        <w:color w:val="999999"/>
        <w:spacing w:val="20"/>
        <w:sz w:val="16"/>
        <w:szCs w:val="16"/>
      </w:rPr>
      <w:t>ud</w:t>
    </w:r>
    <w:r w:rsidRPr="00EB1C72">
      <w:rPr>
        <w:rFonts w:ascii="Arial" w:hAnsi="Arial" w:cs="Arial"/>
        <w:b/>
        <w:spacing w:val="20"/>
        <w:sz w:val="16"/>
        <w:szCs w:val="16"/>
      </w:rPr>
      <w:t xml:space="preserve">  </w:t>
    </w:r>
  </w:p>
  <w:p w:rsidR="00E136A9" w:rsidRDefault="00E136A9">
    <w:pPr>
      <w:pStyle w:val="En-tte"/>
    </w:pPr>
  </w:p>
  <w:p w:rsidR="00E136A9" w:rsidRDefault="00E136A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p8tB7sNFiiou8qwff7TGXQ0rZ8=" w:salt="sr/EIkvmFRRnutQCXv0uq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97A3F"/>
    <w:rsid w:val="00015BEB"/>
    <w:rsid w:val="000215C1"/>
    <w:rsid w:val="0003197A"/>
    <w:rsid w:val="00051825"/>
    <w:rsid w:val="00067E8D"/>
    <w:rsid w:val="000762B9"/>
    <w:rsid w:val="00083F10"/>
    <w:rsid w:val="000A022D"/>
    <w:rsid w:val="000A5EAF"/>
    <w:rsid w:val="000D2EBD"/>
    <w:rsid w:val="000D7F9A"/>
    <w:rsid w:val="000F623A"/>
    <w:rsid w:val="00117A9A"/>
    <w:rsid w:val="00136E92"/>
    <w:rsid w:val="00194189"/>
    <w:rsid w:val="002030AD"/>
    <w:rsid w:val="00217B64"/>
    <w:rsid w:val="0029210B"/>
    <w:rsid w:val="00295426"/>
    <w:rsid w:val="002C1470"/>
    <w:rsid w:val="002C41B1"/>
    <w:rsid w:val="002E01CD"/>
    <w:rsid w:val="002F6254"/>
    <w:rsid w:val="0030332E"/>
    <w:rsid w:val="003057BE"/>
    <w:rsid w:val="00311736"/>
    <w:rsid w:val="00323586"/>
    <w:rsid w:val="00323E7C"/>
    <w:rsid w:val="0033691F"/>
    <w:rsid w:val="0038552F"/>
    <w:rsid w:val="003962C7"/>
    <w:rsid w:val="003F1E19"/>
    <w:rsid w:val="00405334"/>
    <w:rsid w:val="0040651F"/>
    <w:rsid w:val="00440C3C"/>
    <w:rsid w:val="0044718D"/>
    <w:rsid w:val="00450158"/>
    <w:rsid w:val="00456A69"/>
    <w:rsid w:val="004605D6"/>
    <w:rsid w:val="004B31DF"/>
    <w:rsid w:val="004D0875"/>
    <w:rsid w:val="004D735C"/>
    <w:rsid w:val="00573962"/>
    <w:rsid w:val="005B4557"/>
    <w:rsid w:val="00650C1B"/>
    <w:rsid w:val="00661AF8"/>
    <w:rsid w:val="00662472"/>
    <w:rsid w:val="006B4940"/>
    <w:rsid w:val="006C2AEE"/>
    <w:rsid w:val="006E1C06"/>
    <w:rsid w:val="006E5A4C"/>
    <w:rsid w:val="007759A0"/>
    <w:rsid w:val="00794528"/>
    <w:rsid w:val="007A0D2B"/>
    <w:rsid w:val="007A0EB4"/>
    <w:rsid w:val="007B7A01"/>
    <w:rsid w:val="007D57AF"/>
    <w:rsid w:val="0085177F"/>
    <w:rsid w:val="00885598"/>
    <w:rsid w:val="0089246C"/>
    <w:rsid w:val="008C5E28"/>
    <w:rsid w:val="008D35F8"/>
    <w:rsid w:val="00914F48"/>
    <w:rsid w:val="009153C9"/>
    <w:rsid w:val="00931B81"/>
    <w:rsid w:val="009444AA"/>
    <w:rsid w:val="00953AA2"/>
    <w:rsid w:val="0098316D"/>
    <w:rsid w:val="00984949"/>
    <w:rsid w:val="009A14FF"/>
    <w:rsid w:val="009F3C7D"/>
    <w:rsid w:val="00A1450D"/>
    <w:rsid w:val="00A1511D"/>
    <w:rsid w:val="00A15559"/>
    <w:rsid w:val="00A22CEE"/>
    <w:rsid w:val="00A75CEF"/>
    <w:rsid w:val="00AB09A0"/>
    <w:rsid w:val="00AF1ED3"/>
    <w:rsid w:val="00B30BAF"/>
    <w:rsid w:val="00B45A03"/>
    <w:rsid w:val="00B50214"/>
    <w:rsid w:val="00B61C79"/>
    <w:rsid w:val="00BA4CF0"/>
    <w:rsid w:val="00BC5D18"/>
    <w:rsid w:val="00BC6A12"/>
    <w:rsid w:val="00BD2BB5"/>
    <w:rsid w:val="00BF3759"/>
    <w:rsid w:val="00C150FF"/>
    <w:rsid w:val="00C87B49"/>
    <w:rsid w:val="00CE3F3B"/>
    <w:rsid w:val="00D07F69"/>
    <w:rsid w:val="00D54DCC"/>
    <w:rsid w:val="00D62DB5"/>
    <w:rsid w:val="00D6782C"/>
    <w:rsid w:val="00D75502"/>
    <w:rsid w:val="00D97A3F"/>
    <w:rsid w:val="00DD4196"/>
    <w:rsid w:val="00DE4010"/>
    <w:rsid w:val="00DF7538"/>
    <w:rsid w:val="00E136A9"/>
    <w:rsid w:val="00E30CA0"/>
    <w:rsid w:val="00E31EF8"/>
    <w:rsid w:val="00E54D34"/>
    <w:rsid w:val="00E84EEA"/>
    <w:rsid w:val="00E9789A"/>
    <w:rsid w:val="00EA1DDA"/>
    <w:rsid w:val="00F20C7A"/>
    <w:rsid w:val="00F35E0B"/>
    <w:rsid w:val="00F61565"/>
    <w:rsid w:val="00F7202F"/>
    <w:rsid w:val="00F7552E"/>
    <w:rsid w:val="00F96D8F"/>
    <w:rsid w:val="00FA284B"/>
    <w:rsid w:val="00FC3CE9"/>
    <w:rsid w:val="00FC4A71"/>
    <w:rsid w:val="00FF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Date" w:uiPriority="2" w:qFormat="1"/>
    <w:lsdException w:name="Block Text" w:uiPriority="0"/>
    <w:lsdException w:name="Hyperlink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3F"/>
    <w:pPr>
      <w:spacing w:after="200" w:line="276" w:lineRule="auto"/>
      <w:jc w:val="left"/>
    </w:pPr>
    <w:rPr>
      <w:rFonts w:ascii="Calibri" w:hAnsi="Calibri"/>
      <w:color w:val="auto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qFormat/>
    <w:rsid w:val="00D97A3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0D7F9A"/>
    <w:pPr>
      <w:spacing w:beforeAutospacing="1" w:after="100" w:afterAutospacing="1" w:line="240" w:lineRule="auto"/>
      <w:jc w:val="both"/>
    </w:pPr>
    <w:rPr>
      <w:rFonts w:asciiTheme="majorHAnsi" w:eastAsiaTheme="majorEastAsia" w:hAnsiTheme="majorHAnsi" w:cstheme="majorBidi"/>
      <w:color w:val="FFFFFF" w:themeColor="background1"/>
      <w:kern w:val="28"/>
      <w:sz w:val="118"/>
      <w:szCs w:val="118"/>
      <w:lang w:val="en-US"/>
    </w:rPr>
  </w:style>
  <w:style w:type="character" w:customStyle="1" w:styleId="TitreCar">
    <w:name w:val="Titre Car"/>
    <w:basedOn w:val="Policepardfaut"/>
    <w:link w:val="Titre"/>
    <w:rsid w:val="000D7F9A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ar"/>
    <w:uiPriority w:val="2"/>
    <w:unhideWhenUsed/>
    <w:qFormat/>
    <w:rsid w:val="000D7F9A"/>
    <w:pPr>
      <w:spacing w:before="360" w:beforeAutospacing="1" w:after="100" w:afterAutospacing="1" w:line="240" w:lineRule="auto"/>
      <w:contextualSpacing/>
      <w:jc w:val="both"/>
    </w:pPr>
    <w:rPr>
      <w:rFonts w:asciiTheme="minorHAnsi" w:hAnsiTheme="minorHAnsi"/>
      <w:b/>
      <w:bCs/>
      <w:color w:val="FFFFFF" w:themeColor="background1"/>
      <w:sz w:val="42"/>
      <w:szCs w:val="42"/>
      <w:lang w:val="en-US"/>
    </w:rPr>
  </w:style>
  <w:style w:type="character" w:customStyle="1" w:styleId="DateCar">
    <w:name w:val="Date Car"/>
    <w:basedOn w:val="Policepardfaut"/>
    <w:link w:val="Date"/>
    <w:uiPriority w:val="2"/>
    <w:rsid w:val="000D7F9A"/>
    <w:rPr>
      <w:b/>
      <w:bCs/>
      <w:sz w:val="42"/>
      <w:szCs w:val="42"/>
    </w:rPr>
  </w:style>
  <w:style w:type="paragraph" w:styleId="Sansinterligne">
    <w:name w:val="No Spacing"/>
    <w:uiPriority w:val="99"/>
    <w:qFormat/>
    <w:rsid w:val="000D7F9A"/>
    <w:rPr>
      <w:color w:val="000000" w:themeColor="text1"/>
    </w:rPr>
  </w:style>
  <w:style w:type="paragraph" w:customStyle="1" w:styleId="Adresse">
    <w:name w:val="Adresse"/>
    <w:basedOn w:val="Normal"/>
    <w:uiPriority w:val="3"/>
    <w:qFormat/>
    <w:rsid w:val="000D7F9A"/>
    <w:pPr>
      <w:spacing w:before="100" w:beforeAutospacing="1" w:after="100" w:afterAutospacing="1" w:line="240" w:lineRule="auto"/>
      <w:contextualSpacing/>
      <w:jc w:val="both"/>
    </w:pPr>
    <w:rPr>
      <w:rFonts w:asciiTheme="minorHAnsi" w:hAnsiTheme="minorHAnsi"/>
      <w:szCs w:val="32"/>
    </w:rPr>
  </w:style>
  <w:style w:type="paragraph" w:customStyle="1" w:styleId="Style1">
    <w:name w:val="Style1"/>
    <w:basedOn w:val="Normal"/>
    <w:link w:val="Style1Car"/>
    <w:qFormat/>
    <w:rsid w:val="000D7F9A"/>
    <w:pPr>
      <w:spacing w:before="100" w:beforeAutospacing="1" w:after="100" w:afterAutospacing="1" w:line="240" w:lineRule="auto"/>
      <w:jc w:val="both"/>
    </w:pPr>
    <w:rPr>
      <w:rFonts w:asciiTheme="minorHAnsi" w:hAnsiTheme="minorHAnsi"/>
      <w:szCs w:val="32"/>
    </w:rPr>
  </w:style>
  <w:style w:type="character" w:customStyle="1" w:styleId="Style1Car">
    <w:name w:val="Style1 Car"/>
    <w:basedOn w:val="Policepardfaut"/>
    <w:link w:val="Style1"/>
    <w:rsid w:val="000D7F9A"/>
    <w:rPr>
      <w:color w:val="auto"/>
      <w:sz w:val="22"/>
      <w:lang w:val="fr-FR"/>
    </w:rPr>
  </w:style>
  <w:style w:type="character" w:customStyle="1" w:styleId="Titre1Car">
    <w:name w:val="Titre 1 Car"/>
    <w:basedOn w:val="Policepardfaut"/>
    <w:link w:val="Titre1"/>
    <w:rsid w:val="00D97A3F"/>
    <w:rPr>
      <w:rFonts w:ascii="Arial" w:eastAsia="Times New Roman" w:hAnsi="Arial" w:cs="Arial"/>
      <w:b/>
      <w:bCs/>
      <w:color w:val="auto"/>
      <w:kern w:val="32"/>
      <w:lang w:val="fr-FR"/>
    </w:rPr>
  </w:style>
  <w:style w:type="paragraph" w:styleId="Normalcentr">
    <w:name w:val="Block Text"/>
    <w:basedOn w:val="Normal"/>
    <w:semiHidden/>
    <w:rsid w:val="00D97A3F"/>
    <w:pPr>
      <w:spacing w:after="0" w:line="240" w:lineRule="auto"/>
      <w:ind w:left="2700" w:right="1980"/>
      <w:jc w:val="center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D97A3F"/>
    <w:pPr>
      <w:jc w:val="left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9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A3F"/>
    <w:rPr>
      <w:rFonts w:ascii="Calibri" w:hAnsi="Calibri"/>
      <w:color w:val="auto"/>
      <w:sz w:val="22"/>
      <w:szCs w:val="22"/>
      <w:lang w:val="fr-FR"/>
    </w:rPr>
  </w:style>
  <w:style w:type="paragraph" w:styleId="Pieddepage">
    <w:name w:val="footer"/>
    <w:basedOn w:val="Normal"/>
    <w:link w:val="PieddepageCar"/>
    <w:unhideWhenUsed/>
    <w:rsid w:val="00D9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97A3F"/>
    <w:rPr>
      <w:rFonts w:ascii="Calibri" w:hAnsi="Calibri"/>
      <w:color w:val="auto"/>
      <w:sz w:val="22"/>
      <w:szCs w:val="22"/>
      <w:lang w:val="fr-FR"/>
    </w:rPr>
  </w:style>
  <w:style w:type="character" w:styleId="Lienhypertexte">
    <w:name w:val="Hyperlink"/>
    <w:basedOn w:val="Policepardfaut"/>
    <w:semiHidden/>
    <w:rsid w:val="00D97A3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A3F"/>
    <w:rPr>
      <w:rFonts w:ascii="Tahoma" w:hAnsi="Tahoma" w:cs="Tahoma"/>
      <w:color w:val="auto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mmunication@adecn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adecns.free.fr" TargetMode="External"/><Relationship Id="rId2" Type="http://schemas.openxmlformats.org/officeDocument/2006/relationships/hyperlink" Target="mailto:communication@adecns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Personnalisé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stagiaire</cp:lastModifiedBy>
  <cp:revision>9</cp:revision>
  <cp:lastPrinted>2014-09-01T09:34:00Z</cp:lastPrinted>
  <dcterms:created xsi:type="dcterms:W3CDTF">2014-09-02T11:22:00Z</dcterms:created>
  <dcterms:modified xsi:type="dcterms:W3CDTF">2014-09-04T08:42:00Z</dcterms:modified>
</cp:coreProperties>
</file>